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F4A" w14:textId="1D0BB5EF" w:rsidR="00986CB1" w:rsidRPr="00CA561B" w:rsidRDefault="004B07C5" w:rsidP="004B07C5">
      <w:pPr>
        <w:spacing w:after="0" w:line="240" w:lineRule="auto"/>
        <w:ind w:left="0"/>
        <w:jc w:val="center"/>
        <w:rPr>
          <w:b/>
          <w:sz w:val="48"/>
          <w:szCs w:val="48"/>
        </w:rPr>
      </w:pPr>
      <w:r w:rsidRPr="00CA561B">
        <w:rPr>
          <w:b/>
          <w:sz w:val="48"/>
          <w:szCs w:val="48"/>
        </w:rPr>
        <w:t xml:space="preserve">Paul </w:t>
      </w:r>
      <w:r w:rsidR="00F24D9D">
        <w:rPr>
          <w:b/>
          <w:sz w:val="48"/>
          <w:szCs w:val="48"/>
        </w:rPr>
        <w:t xml:space="preserve">W. </w:t>
      </w:r>
      <w:proofErr w:type="spellStart"/>
      <w:r w:rsidRPr="00CA561B">
        <w:rPr>
          <w:b/>
          <w:sz w:val="48"/>
          <w:szCs w:val="48"/>
        </w:rPr>
        <w:t>Savoca</w:t>
      </w:r>
      <w:proofErr w:type="spellEnd"/>
    </w:p>
    <w:p w14:paraId="200AAD5B" w14:textId="671BC14F" w:rsidR="004B07C5" w:rsidRDefault="00BF7BB0" w:rsidP="004B07C5">
      <w:pPr>
        <w:spacing w:after="0" w:line="240" w:lineRule="auto"/>
        <w:ind w:left="0"/>
        <w:jc w:val="center"/>
      </w:pPr>
      <w:r>
        <w:t>3729 Vinton Ave</w:t>
      </w:r>
      <w:r w:rsidR="003829DC">
        <w:t xml:space="preserve">., Apt </w:t>
      </w:r>
      <w:r>
        <w:t>203</w:t>
      </w:r>
      <w:r w:rsidR="003829DC">
        <w:t>, Los Angeles, CA 900</w:t>
      </w:r>
      <w:r>
        <w:t>3</w:t>
      </w:r>
      <w:r w:rsidR="003829DC">
        <w:t>4</w:t>
      </w:r>
    </w:p>
    <w:p w14:paraId="54A93CDF" w14:textId="28DF6073" w:rsidR="00CB0F47" w:rsidRDefault="003829DC" w:rsidP="00854BE2">
      <w:pPr>
        <w:spacing w:after="0" w:line="240" w:lineRule="auto"/>
        <w:ind w:left="0"/>
        <w:jc w:val="center"/>
      </w:pPr>
      <w:r>
        <w:t>ps365@g.ucla.edu</w:t>
      </w:r>
      <w:r w:rsidR="004B07C5" w:rsidRPr="00863E07">
        <w:t xml:space="preserve"> |</w:t>
      </w:r>
      <w:r w:rsidR="004B07C5">
        <w:t xml:space="preserve"> 862-432-1256</w:t>
      </w:r>
    </w:p>
    <w:p w14:paraId="7B91156B" w14:textId="77777777" w:rsidR="00CB0F47" w:rsidRDefault="00CB0F47" w:rsidP="004B07C5">
      <w:pPr>
        <w:spacing w:after="0" w:line="240" w:lineRule="auto"/>
        <w:ind w:left="0"/>
        <w:jc w:val="center"/>
        <w:rPr>
          <w:b/>
        </w:rPr>
      </w:pPr>
    </w:p>
    <w:p w14:paraId="07EFA4FB" w14:textId="77777777" w:rsidR="004B07C5" w:rsidRPr="00854BE2" w:rsidRDefault="004B07C5" w:rsidP="00854BE2">
      <w:pPr>
        <w:spacing w:after="0" w:line="240" w:lineRule="auto"/>
        <w:ind w:left="0"/>
        <w:rPr>
          <w:b/>
          <w:sz w:val="32"/>
          <w:szCs w:val="32"/>
          <w:u w:val="single"/>
        </w:rPr>
      </w:pPr>
      <w:r w:rsidRPr="00854BE2">
        <w:rPr>
          <w:b/>
          <w:sz w:val="32"/>
          <w:szCs w:val="32"/>
          <w:u w:val="single"/>
        </w:rPr>
        <w:t>Education</w:t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</w:p>
    <w:p w14:paraId="0F98F572" w14:textId="77777777" w:rsidR="004B07C5" w:rsidRDefault="004B07C5" w:rsidP="004B07C5">
      <w:pPr>
        <w:spacing w:after="0" w:line="240" w:lineRule="auto"/>
        <w:ind w:left="0"/>
      </w:pPr>
    </w:p>
    <w:p w14:paraId="208AF506" w14:textId="40519CC2" w:rsidR="003829DC" w:rsidRDefault="003829DC" w:rsidP="00DF407F">
      <w:pPr>
        <w:spacing w:after="0" w:line="240" w:lineRule="auto"/>
        <w:ind w:left="0"/>
      </w:pPr>
      <w:r>
        <w:t>2027</w:t>
      </w:r>
      <w:r>
        <w:tab/>
      </w:r>
      <w:r>
        <w:tab/>
        <w:t>PhD Psychology</w:t>
      </w:r>
    </w:p>
    <w:p w14:paraId="15F799D1" w14:textId="43E6F1D6" w:rsidR="003829DC" w:rsidRDefault="003829DC" w:rsidP="00DF407F">
      <w:pPr>
        <w:spacing w:after="0" w:line="240" w:lineRule="auto"/>
        <w:ind w:left="0"/>
      </w:pPr>
      <w:r>
        <w:tab/>
      </w:r>
      <w:r>
        <w:tab/>
        <w:t>University of California, Los Angeles (UCLA)</w:t>
      </w:r>
    </w:p>
    <w:p w14:paraId="0DD88938" w14:textId="1A847CAA" w:rsidR="003829DC" w:rsidRDefault="003829DC" w:rsidP="00DF407F">
      <w:pPr>
        <w:spacing w:after="0" w:line="240" w:lineRule="auto"/>
        <w:ind w:left="0"/>
      </w:pPr>
      <w:r>
        <w:tab/>
      </w:r>
      <w:r>
        <w:tab/>
        <w:t>Los Angeles, CA</w:t>
      </w:r>
    </w:p>
    <w:p w14:paraId="62777453" w14:textId="77777777" w:rsidR="003829DC" w:rsidRDefault="003829DC" w:rsidP="00DF407F">
      <w:pPr>
        <w:spacing w:after="0" w:line="240" w:lineRule="auto"/>
        <w:ind w:left="0"/>
      </w:pPr>
    </w:p>
    <w:p w14:paraId="7A0CDC18" w14:textId="0DE69890" w:rsidR="004B07C5" w:rsidRDefault="00BA6F3C" w:rsidP="00DF407F">
      <w:pPr>
        <w:spacing w:after="0" w:line="240" w:lineRule="auto"/>
        <w:ind w:left="0"/>
      </w:pPr>
      <w:r>
        <w:t>2019</w:t>
      </w:r>
      <w:r>
        <w:tab/>
      </w:r>
      <w:r>
        <w:tab/>
      </w:r>
      <w:r w:rsidR="004B07C5">
        <w:t>B</w:t>
      </w:r>
      <w:r w:rsidR="00CA561B">
        <w:t xml:space="preserve">S </w:t>
      </w:r>
      <w:r w:rsidR="004B07C5">
        <w:t>Psychology (Minor</w:t>
      </w:r>
      <w:r w:rsidR="00CA561B">
        <w:t xml:space="preserve">: </w:t>
      </w:r>
      <w:r w:rsidR="004B07C5">
        <w:t xml:space="preserve">Political Science) </w:t>
      </w:r>
    </w:p>
    <w:p w14:paraId="5A648213" w14:textId="77777777" w:rsidR="004B07C5" w:rsidRDefault="004B07C5" w:rsidP="00BA6F3C">
      <w:pPr>
        <w:spacing w:after="0" w:line="240" w:lineRule="auto"/>
        <w:ind w:left="1440"/>
        <w:jc w:val="both"/>
      </w:pPr>
      <w:r>
        <w:t>Northeastern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1CC">
        <w:t xml:space="preserve">    </w:t>
      </w:r>
      <w:r>
        <w:t>Boston, MA</w:t>
      </w:r>
    </w:p>
    <w:p w14:paraId="5EC9CE48" w14:textId="77777777" w:rsidR="00A53086" w:rsidRDefault="004B07C5" w:rsidP="00A53086">
      <w:pPr>
        <w:spacing w:after="0" w:line="240" w:lineRule="auto"/>
        <w:ind w:firstLine="720"/>
      </w:pPr>
      <w:r>
        <w:t xml:space="preserve">GPA: </w:t>
      </w:r>
      <w:r w:rsidR="00473C20">
        <w:t>3.92</w:t>
      </w:r>
    </w:p>
    <w:p w14:paraId="01662A8E" w14:textId="76EF8B8E" w:rsidR="004B07C5" w:rsidRDefault="00E251CC" w:rsidP="00A53086">
      <w:pPr>
        <w:spacing w:after="0" w:line="240" w:lineRule="auto"/>
        <w:ind w:firstLine="720"/>
      </w:pPr>
      <w:r>
        <w:t xml:space="preserve">   </w:t>
      </w:r>
      <w:r w:rsidR="004B07C5">
        <w:tab/>
      </w:r>
      <w:r w:rsidR="004B07C5">
        <w:tab/>
      </w:r>
      <w:r w:rsidR="004B07C5">
        <w:tab/>
      </w:r>
      <w:r>
        <w:t xml:space="preserve">                                                                           </w:t>
      </w:r>
    </w:p>
    <w:p w14:paraId="6A027FC7" w14:textId="621491D0" w:rsidR="00765DBC" w:rsidRPr="00CA561B" w:rsidRDefault="00765DBC" w:rsidP="00765DBC">
      <w:pPr>
        <w:spacing w:after="0" w:line="240" w:lineRule="auto"/>
        <w:ind w:left="0"/>
        <w:rPr>
          <w:b/>
          <w:sz w:val="32"/>
          <w:szCs w:val="32"/>
          <w:u w:val="single"/>
        </w:rPr>
      </w:pPr>
      <w:r w:rsidRPr="00CA561B">
        <w:rPr>
          <w:b/>
          <w:sz w:val="32"/>
          <w:szCs w:val="32"/>
          <w:u w:val="single"/>
        </w:rPr>
        <w:t>Honors</w:t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Pr="00CA561B">
        <w:rPr>
          <w:b/>
          <w:sz w:val="32"/>
          <w:szCs w:val="32"/>
          <w:u w:val="single"/>
        </w:rPr>
        <w:tab/>
      </w:r>
      <w:r w:rsidR="00350D05">
        <w:rPr>
          <w:b/>
          <w:sz w:val="32"/>
          <w:szCs w:val="32"/>
          <w:u w:val="single"/>
        </w:rPr>
        <w:softHyphen/>
      </w:r>
      <w:r w:rsidR="00350D05">
        <w:rPr>
          <w:b/>
          <w:sz w:val="32"/>
          <w:szCs w:val="32"/>
          <w:u w:val="single"/>
        </w:rPr>
        <w:softHyphen/>
      </w:r>
      <w:r w:rsidR="00350D05" w:rsidRPr="00CA561B">
        <w:rPr>
          <w:b/>
          <w:sz w:val="32"/>
          <w:szCs w:val="32"/>
          <w:u w:val="single"/>
        </w:rPr>
        <w:tab/>
      </w:r>
      <w:r w:rsidR="00350D05" w:rsidRPr="00CA561B">
        <w:rPr>
          <w:b/>
          <w:sz w:val="32"/>
          <w:szCs w:val="32"/>
          <w:u w:val="single"/>
        </w:rPr>
        <w:tab/>
      </w:r>
    </w:p>
    <w:p w14:paraId="650F38CE" w14:textId="02450779" w:rsidR="006647E7" w:rsidRDefault="006647E7" w:rsidP="00765DBC">
      <w:pPr>
        <w:spacing w:after="0" w:line="240" w:lineRule="auto"/>
        <w:ind w:left="0"/>
      </w:pPr>
      <w:r>
        <w:t>2023</w:t>
      </w:r>
      <w:r>
        <w:tab/>
      </w:r>
      <w:r>
        <w:tab/>
        <w:t xml:space="preserve">UCLA </w:t>
      </w:r>
      <w:r w:rsidRPr="006647E7">
        <w:t>Psychology Summer Graduate Student Mentorship Award</w:t>
      </w:r>
    </w:p>
    <w:p w14:paraId="783C1464" w14:textId="10AD57D5" w:rsidR="007A63F3" w:rsidRDefault="007A63F3" w:rsidP="00765DBC">
      <w:pPr>
        <w:spacing w:after="0" w:line="240" w:lineRule="auto"/>
        <w:ind w:left="0"/>
      </w:pPr>
      <w:r>
        <w:t>2022</w:t>
      </w:r>
      <w:r>
        <w:tab/>
      </w:r>
      <w:r>
        <w:tab/>
        <w:t>UCLA Graduate Dean’s Scholar Award</w:t>
      </w:r>
    </w:p>
    <w:p w14:paraId="7CECF0B2" w14:textId="1EDBFB15" w:rsidR="00765DBC" w:rsidRDefault="00765DBC" w:rsidP="00765DBC">
      <w:pPr>
        <w:spacing w:after="0" w:line="240" w:lineRule="auto"/>
        <w:ind w:left="0"/>
      </w:pPr>
      <w:r>
        <w:t>2019</w:t>
      </w:r>
      <w:r>
        <w:tab/>
      </w:r>
      <w:r>
        <w:tab/>
        <w:t xml:space="preserve">Northeastern University Department of Psychology Faculty Scholar Award </w:t>
      </w:r>
    </w:p>
    <w:p w14:paraId="28DAE316" w14:textId="75E7C53F" w:rsidR="00765DBC" w:rsidRDefault="00765DBC" w:rsidP="00765DBC">
      <w:pPr>
        <w:spacing w:after="0" w:line="240" w:lineRule="auto"/>
        <w:ind w:left="0"/>
      </w:pPr>
      <w:r>
        <w:t>2019</w:t>
      </w:r>
      <w:r>
        <w:tab/>
      </w:r>
      <w:r>
        <w:tab/>
        <w:t xml:space="preserve">Northeastern University Department of Psychology Travel Award </w:t>
      </w:r>
    </w:p>
    <w:p w14:paraId="704697BC" w14:textId="77777777" w:rsidR="00765DBC" w:rsidRPr="00972E4D" w:rsidRDefault="00765DBC" w:rsidP="00765DBC">
      <w:pPr>
        <w:spacing w:after="0" w:line="240" w:lineRule="auto"/>
        <w:ind w:left="0"/>
      </w:pPr>
      <w:r>
        <w:t>2015-2019</w:t>
      </w:r>
      <w:r>
        <w:tab/>
        <w:t>Northeastern University Dean’s List</w:t>
      </w:r>
    </w:p>
    <w:p w14:paraId="70EA8CDD" w14:textId="77777777" w:rsidR="00C16505" w:rsidRDefault="00C16505" w:rsidP="00C16505">
      <w:pPr>
        <w:spacing w:after="0" w:line="240" w:lineRule="auto"/>
        <w:ind w:left="0"/>
        <w:rPr>
          <w:b/>
          <w:sz w:val="32"/>
          <w:szCs w:val="32"/>
          <w:u w:val="single"/>
        </w:rPr>
      </w:pPr>
    </w:p>
    <w:p w14:paraId="712AE189" w14:textId="77777777" w:rsidR="00C16505" w:rsidRPr="00854BE2" w:rsidRDefault="00C16505" w:rsidP="00C16505">
      <w:pPr>
        <w:spacing w:after="0" w:line="240" w:lineRule="auto"/>
        <w:ind w:left="0"/>
        <w:rPr>
          <w:b/>
          <w:sz w:val="32"/>
          <w:szCs w:val="32"/>
          <w:u w:val="single"/>
        </w:rPr>
      </w:pPr>
      <w:r w:rsidRPr="00854BE2">
        <w:rPr>
          <w:b/>
          <w:sz w:val="32"/>
          <w:szCs w:val="32"/>
          <w:u w:val="single"/>
        </w:rPr>
        <w:t>P</w:t>
      </w:r>
      <w:r>
        <w:rPr>
          <w:b/>
          <w:sz w:val="32"/>
          <w:szCs w:val="32"/>
          <w:u w:val="single"/>
        </w:rPr>
        <w:t>ublications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151B2A4D" w14:textId="77777777" w:rsidR="00C16505" w:rsidRDefault="00C16505" w:rsidP="00C16505">
      <w:pPr>
        <w:spacing w:after="0" w:line="240" w:lineRule="auto"/>
        <w:ind w:left="0"/>
        <w:rPr>
          <w:i/>
          <w:iCs/>
          <w:strike/>
        </w:rPr>
      </w:pPr>
    </w:p>
    <w:p w14:paraId="63BBF0BB" w14:textId="3E674DB3" w:rsidR="006647E7" w:rsidRDefault="006647E7" w:rsidP="00C16505">
      <w:pPr>
        <w:spacing w:after="0" w:line="240" w:lineRule="auto"/>
        <w:ind w:hanging="720"/>
        <w:rPr>
          <w:i/>
          <w:i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Savoca</w:t>
      </w:r>
      <w:proofErr w:type="spellEnd"/>
      <w:r>
        <w:rPr>
          <w:b/>
          <w:bCs/>
          <w:color w:val="000000" w:themeColor="text1"/>
        </w:rPr>
        <w:t xml:space="preserve">, P.W., </w:t>
      </w:r>
      <w:r w:rsidR="00141713">
        <w:rPr>
          <w:color w:val="000000" w:themeColor="text1"/>
        </w:rPr>
        <w:t xml:space="preserve">Glynn, L.M., </w:t>
      </w:r>
      <w:r w:rsidR="009159E4">
        <w:rPr>
          <w:color w:val="000000" w:themeColor="text1"/>
        </w:rPr>
        <w:t xml:space="preserve">Fox, M.M., </w:t>
      </w:r>
      <w:r w:rsidR="00024226">
        <w:rPr>
          <w:color w:val="000000" w:themeColor="text1"/>
        </w:rPr>
        <w:t xml:space="preserve">&amp; </w:t>
      </w:r>
      <w:r>
        <w:rPr>
          <w:color w:val="000000" w:themeColor="text1"/>
        </w:rPr>
        <w:t>Callaghan, B.L. (</w:t>
      </w:r>
      <w:r w:rsidR="00F136E9">
        <w:rPr>
          <w:i/>
          <w:iCs/>
          <w:color w:val="000000" w:themeColor="text1"/>
        </w:rPr>
        <w:t>submitted</w:t>
      </w:r>
      <w:r>
        <w:rPr>
          <w:color w:val="000000" w:themeColor="text1"/>
        </w:rPr>
        <w:t xml:space="preserve">). </w:t>
      </w:r>
      <w:r w:rsidR="00141713" w:rsidRPr="00141713">
        <w:rPr>
          <w:i/>
          <w:iCs/>
          <w:color w:val="000000" w:themeColor="text1"/>
        </w:rPr>
        <w:t>The Impact of Maternal Childhood Trauma on Prenatal Depressive Symptoms: The Role of Interoceptive Sensibility</w:t>
      </w:r>
      <w:r w:rsidR="00141713">
        <w:rPr>
          <w:i/>
          <w:iCs/>
          <w:color w:val="000000" w:themeColor="text1"/>
        </w:rPr>
        <w:t>.</w:t>
      </w:r>
    </w:p>
    <w:p w14:paraId="5068DEC7" w14:textId="77777777" w:rsidR="00F136E9" w:rsidRDefault="00F136E9" w:rsidP="00C16505">
      <w:pPr>
        <w:spacing w:after="0" w:line="240" w:lineRule="auto"/>
        <w:ind w:hanging="720"/>
        <w:rPr>
          <w:color w:val="000000" w:themeColor="text1"/>
        </w:rPr>
      </w:pPr>
    </w:p>
    <w:p w14:paraId="01845AF0" w14:textId="0F7EE512" w:rsidR="00F136E9" w:rsidRPr="00024226" w:rsidRDefault="00024226" w:rsidP="00C16505">
      <w:pPr>
        <w:spacing w:after="0" w:line="240" w:lineRule="auto"/>
        <w:ind w:hanging="720"/>
        <w:rPr>
          <w:i/>
          <w:i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Savoca</w:t>
      </w:r>
      <w:proofErr w:type="spellEnd"/>
      <w:r>
        <w:rPr>
          <w:b/>
          <w:bCs/>
          <w:color w:val="000000" w:themeColor="text1"/>
        </w:rPr>
        <w:t xml:space="preserve">, P.W., </w:t>
      </w:r>
      <w:r>
        <w:rPr>
          <w:color w:val="000000" w:themeColor="text1"/>
        </w:rPr>
        <w:t xml:space="preserve">Glynn, L.M., Fox, M.M., </w:t>
      </w:r>
      <w:r>
        <w:rPr>
          <w:color w:val="000000" w:themeColor="text1"/>
        </w:rPr>
        <w:t xml:space="preserve">&amp; </w:t>
      </w:r>
      <w:r>
        <w:rPr>
          <w:color w:val="000000" w:themeColor="text1"/>
        </w:rPr>
        <w:t xml:space="preserve">Callaghan, B.L. </w:t>
      </w:r>
      <w:r>
        <w:rPr>
          <w:color w:val="000000" w:themeColor="text1"/>
        </w:rPr>
        <w:t>(</w:t>
      </w:r>
      <w:r w:rsidRPr="00024226">
        <w:rPr>
          <w:i/>
          <w:iCs/>
          <w:color w:val="000000" w:themeColor="text1"/>
        </w:rPr>
        <w:t>in prep</w:t>
      </w:r>
      <w:r>
        <w:rPr>
          <w:color w:val="000000" w:themeColor="text1"/>
        </w:rPr>
        <w:t xml:space="preserve">). </w:t>
      </w:r>
      <w:r w:rsidRPr="00024226">
        <w:rPr>
          <w:i/>
          <w:iCs/>
          <w:color w:val="000000" w:themeColor="text1"/>
        </w:rPr>
        <w:t>Pregnancy as a Sensitive Period for Interoception: Implications for Peripartum Depression</w:t>
      </w:r>
      <w:r>
        <w:rPr>
          <w:i/>
          <w:iCs/>
          <w:color w:val="000000" w:themeColor="text1"/>
        </w:rPr>
        <w:t>.</w:t>
      </w:r>
    </w:p>
    <w:p w14:paraId="2A751E3D" w14:textId="77777777" w:rsidR="006647E7" w:rsidRDefault="006647E7" w:rsidP="00C16505">
      <w:pPr>
        <w:spacing w:after="0" w:line="240" w:lineRule="auto"/>
        <w:ind w:hanging="720"/>
        <w:rPr>
          <w:b/>
          <w:bCs/>
          <w:color w:val="000000" w:themeColor="text1"/>
        </w:rPr>
      </w:pPr>
    </w:p>
    <w:p w14:paraId="4E32843E" w14:textId="6BBBDA4C" w:rsidR="00C16505" w:rsidRPr="003A2BDF" w:rsidRDefault="00C16505" w:rsidP="00C16505">
      <w:pPr>
        <w:spacing w:after="0" w:line="240" w:lineRule="auto"/>
        <w:ind w:hanging="720"/>
        <w:rPr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Savoca</w:t>
      </w:r>
      <w:proofErr w:type="spellEnd"/>
      <w:r>
        <w:rPr>
          <w:b/>
          <w:bCs/>
          <w:color w:val="000000" w:themeColor="text1"/>
        </w:rPr>
        <w:t xml:space="preserve">, P.W., </w:t>
      </w:r>
      <w:r>
        <w:rPr>
          <w:color w:val="000000" w:themeColor="text1"/>
        </w:rPr>
        <w:t xml:space="preserve">Quigley, K.S., </w:t>
      </w:r>
      <w:r w:rsidR="00024226">
        <w:rPr>
          <w:color w:val="000000" w:themeColor="text1"/>
        </w:rPr>
        <w:t xml:space="preserve">&amp; </w:t>
      </w:r>
      <w:r>
        <w:rPr>
          <w:color w:val="000000" w:themeColor="text1"/>
        </w:rPr>
        <w:t>Callaghan, B.L. (</w:t>
      </w:r>
      <w:r w:rsidRPr="003A2BDF">
        <w:rPr>
          <w:i/>
          <w:iCs/>
          <w:color w:val="000000" w:themeColor="text1"/>
        </w:rPr>
        <w:t>in prep</w:t>
      </w:r>
      <w:r>
        <w:rPr>
          <w:color w:val="000000" w:themeColor="text1"/>
        </w:rPr>
        <w:t xml:space="preserve">). </w:t>
      </w:r>
      <w:r w:rsidRPr="003A2BDF">
        <w:rPr>
          <w:i/>
          <w:iCs/>
          <w:color w:val="000000" w:themeColor="text1"/>
        </w:rPr>
        <w:t>Early Life Adversity and the Use of Concepts in Memory</w:t>
      </w:r>
      <w:r>
        <w:rPr>
          <w:i/>
          <w:iCs/>
          <w:color w:val="000000" w:themeColor="text1"/>
        </w:rPr>
        <w:t>.</w:t>
      </w:r>
    </w:p>
    <w:p w14:paraId="0308282D" w14:textId="77777777" w:rsidR="00C16505" w:rsidRDefault="00C16505" w:rsidP="00C16505">
      <w:pPr>
        <w:spacing w:after="0" w:line="240" w:lineRule="auto"/>
        <w:ind w:hanging="720"/>
        <w:rPr>
          <w:b/>
          <w:bCs/>
          <w:color w:val="000000" w:themeColor="text1"/>
        </w:rPr>
      </w:pPr>
    </w:p>
    <w:p w14:paraId="6AF9FE2B" w14:textId="0F2934B0" w:rsidR="00C16505" w:rsidRPr="003A2BDF" w:rsidRDefault="00C16505" w:rsidP="00C16505">
      <w:pPr>
        <w:spacing w:after="0" w:line="240" w:lineRule="auto"/>
        <w:ind w:hanging="720"/>
        <w:rPr>
          <w:i/>
          <w:iCs/>
          <w:color w:val="000000" w:themeColor="text1"/>
        </w:rPr>
      </w:pPr>
      <w:proofErr w:type="spellStart"/>
      <w:r w:rsidRPr="008E29CA">
        <w:rPr>
          <w:b/>
          <w:bCs/>
          <w:color w:val="000000" w:themeColor="text1"/>
        </w:rPr>
        <w:t>Savoca</w:t>
      </w:r>
      <w:proofErr w:type="spellEnd"/>
      <w:r w:rsidRPr="008E29CA">
        <w:rPr>
          <w:b/>
          <w:bCs/>
          <w:color w:val="000000" w:themeColor="text1"/>
        </w:rPr>
        <w:t>, P.</w:t>
      </w:r>
      <w:r>
        <w:rPr>
          <w:b/>
          <w:bCs/>
          <w:color w:val="000000" w:themeColor="text1"/>
        </w:rPr>
        <w:t>W.</w:t>
      </w:r>
      <w:r w:rsidRPr="008E29CA">
        <w:rPr>
          <w:color w:val="000000" w:themeColor="text1"/>
        </w:rPr>
        <w:t xml:space="preserve">, </w:t>
      </w:r>
      <w:r w:rsidR="006647E7">
        <w:rPr>
          <w:color w:val="000000" w:themeColor="text1"/>
        </w:rPr>
        <w:t xml:space="preserve">Quigley, K.S., </w:t>
      </w:r>
      <w:r w:rsidRPr="008E29CA">
        <w:rPr>
          <w:color w:val="000000" w:themeColor="text1"/>
        </w:rPr>
        <w:t>Barrett, L.F.</w:t>
      </w:r>
      <w:r>
        <w:rPr>
          <w:color w:val="000000" w:themeColor="text1"/>
        </w:rPr>
        <w:t xml:space="preserve">, &amp; </w:t>
      </w:r>
      <w:proofErr w:type="spellStart"/>
      <w:r>
        <w:rPr>
          <w:color w:val="000000" w:themeColor="text1"/>
        </w:rPr>
        <w:t>Atzil</w:t>
      </w:r>
      <w:proofErr w:type="spellEnd"/>
      <w:r>
        <w:rPr>
          <w:color w:val="000000" w:themeColor="text1"/>
        </w:rPr>
        <w:t>, S.</w:t>
      </w:r>
      <w:r w:rsidRPr="008E29CA">
        <w:rPr>
          <w:color w:val="000000" w:themeColor="text1"/>
        </w:rPr>
        <w:t xml:space="preserve"> (</w:t>
      </w:r>
      <w:r w:rsidRPr="008E29CA">
        <w:rPr>
          <w:i/>
          <w:iCs/>
          <w:color w:val="000000" w:themeColor="text1"/>
        </w:rPr>
        <w:t>in prep</w:t>
      </w:r>
      <w:r w:rsidRPr="008E29CA">
        <w:rPr>
          <w:color w:val="000000" w:themeColor="text1"/>
        </w:rPr>
        <w:t xml:space="preserve">). </w:t>
      </w:r>
      <w:r w:rsidRPr="003A2BDF">
        <w:rPr>
          <w:i/>
          <w:iCs/>
          <w:color w:val="000000" w:themeColor="text1"/>
        </w:rPr>
        <w:t>Using Allostatic Efficiency to Understand the Impact of Early Life Adversity</w:t>
      </w:r>
      <w:r>
        <w:rPr>
          <w:color w:val="000000" w:themeColor="text1"/>
        </w:rPr>
        <w:t>.</w:t>
      </w:r>
    </w:p>
    <w:p w14:paraId="13989DD4" w14:textId="77777777" w:rsidR="00C16505" w:rsidRPr="008E29CA" w:rsidRDefault="00C16505" w:rsidP="00C16505">
      <w:pPr>
        <w:spacing w:after="0" w:line="240" w:lineRule="auto"/>
        <w:ind w:left="0"/>
        <w:rPr>
          <w:color w:val="000000" w:themeColor="text1"/>
          <w:highlight w:val="yellow"/>
        </w:rPr>
      </w:pPr>
    </w:p>
    <w:p w14:paraId="60EB8F47" w14:textId="77777777" w:rsidR="00C16505" w:rsidRDefault="00C16505" w:rsidP="00C16505">
      <w:pPr>
        <w:spacing w:after="0" w:line="240" w:lineRule="auto"/>
        <w:ind w:hanging="720"/>
        <w:rPr>
          <w:i/>
          <w:iCs/>
        </w:rPr>
      </w:pPr>
      <w:r w:rsidRPr="008E29CA">
        <w:rPr>
          <w:color w:val="000000" w:themeColor="text1"/>
        </w:rPr>
        <w:t xml:space="preserve">Chen D., </w:t>
      </w:r>
      <w:proofErr w:type="spellStart"/>
      <w:r w:rsidRPr="008E29CA">
        <w:rPr>
          <w:color w:val="000000" w:themeColor="text1"/>
        </w:rPr>
        <w:t>Kragel</w:t>
      </w:r>
      <w:proofErr w:type="spellEnd"/>
      <w:r w:rsidRPr="008E29CA">
        <w:rPr>
          <w:color w:val="000000" w:themeColor="text1"/>
        </w:rPr>
        <w:t xml:space="preserve">, P.A., </w:t>
      </w:r>
      <w:proofErr w:type="spellStart"/>
      <w:r w:rsidRPr="008E29CA">
        <w:rPr>
          <w:color w:val="000000" w:themeColor="text1"/>
        </w:rPr>
        <w:t>Satpute</w:t>
      </w:r>
      <w:proofErr w:type="spellEnd"/>
      <w:r w:rsidRPr="008E29CA">
        <w:rPr>
          <w:color w:val="000000" w:themeColor="text1"/>
        </w:rPr>
        <w:t xml:space="preserve">, A.B., </w:t>
      </w:r>
      <w:proofErr w:type="spellStart"/>
      <w:r w:rsidRPr="008E29CA">
        <w:rPr>
          <w:b/>
          <w:bCs/>
          <w:color w:val="000000" w:themeColor="text1"/>
        </w:rPr>
        <w:t>Savoca</w:t>
      </w:r>
      <w:proofErr w:type="spellEnd"/>
      <w:r w:rsidRPr="008E29CA">
        <w:rPr>
          <w:b/>
          <w:bCs/>
          <w:color w:val="000000" w:themeColor="text1"/>
        </w:rPr>
        <w:t>, P</w:t>
      </w:r>
      <w:r w:rsidRPr="00F44EC9">
        <w:rPr>
          <w:b/>
          <w:bCs/>
          <w:color w:val="000000" w:themeColor="text1"/>
        </w:rPr>
        <w:t>.W</w:t>
      </w:r>
      <w:r>
        <w:rPr>
          <w:color w:val="000000" w:themeColor="text1"/>
        </w:rPr>
        <w:t>.</w:t>
      </w:r>
      <w:r w:rsidRPr="008E29CA">
        <w:rPr>
          <w:color w:val="000000" w:themeColor="text1"/>
        </w:rPr>
        <w:t xml:space="preserve">, Wald, L.L., </w:t>
      </w:r>
      <w:proofErr w:type="spellStart"/>
      <w:r w:rsidRPr="008E29CA">
        <w:rPr>
          <w:color w:val="000000" w:themeColor="text1"/>
        </w:rPr>
        <w:t>Bianciardi</w:t>
      </w:r>
      <w:proofErr w:type="spellEnd"/>
      <w:r w:rsidRPr="008E29CA">
        <w:rPr>
          <w:color w:val="000000" w:themeColor="text1"/>
        </w:rPr>
        <w:t xml:space="preserve">, M., Wager, T.D., Quigley, K.S., Barrett, L.F., </w:t>
      </w:r>
      <w:r>
        <w:rPr>
          <w:color w:val="000000" w:themeColor="text1"/>
        </w:rPr>
        <w:t xml:space="preserve">&amp; </w:t>
      </w:r>
      <w:r w:rsidRPr="008E29CA">
        <w:rPr>
          <w:color w:val="000000" w:themeColor="text1"/>
        </w:rPr>
        <w:t>Theriault, J. (</w:t>
      </w:r>
      <w:r>
        <w:rPr>
          <w:i/>
          <w:iCs/>
          <w:color w:val="000000" w:themeColor="text1"/>
        </w:rPr>
        <w:t>2022</w:t>
      </w:r>
      <w:r w:rsidRPr="008E29CA">
        <w:rPr>
          <w:color w:val="000000" w:themeColor="text1"/>
        </w:rPr>
        <w:t xml:space="preserve">). </w:t>
      </w:r>
      <w:r w:rsidRPr="008E29CA">
        <w:rPr>
          <w:i/>
          <w:iCs/>
          <w:color w:val="000000" w:themeColor="text1"/>
        </w:rPr>
        <w:t xml:space="preserve">The role of superior colliculus in affective experiences during visual </w:t>
      </w:r>
      <w:r w:rsidRPr="00C57CB1">
        <w:rPr>
          <w:i/>
          <w:iCs/>
        </w:rPr>
        <w:t>and somatosensory stimulation</w:t>
      </w:r>
      <w:r>
        <w:rPr>
          <w:i/>
          <w:iCs/>
        </w:rPr>
        <w:t xml:space="preserve">. </w:t>
      </w:r>
      <w:proofErr w:type="spellStart"/>
      <w:r w:rsidRPr="003A2BDF">
        <w:rPr>
          <w:i/>
          <w:iCs/>
        </w:rPr>
        <w:t>bioRxiv</w:t>
      </w:r>
      <w:proofErr w:type="spellEnd"/>
      <w:r w:rsidRPr="003A2BDF">
        <w:rPr>
          <w:i/>
          <w:iCs/>
        </w:rPr>
        <w:t>.</w:t>
      </w:r>
    </w:p>
    <w:p w14:paraId="47E478A6" w14:textId="77777777" w:rsidR="00C16505" w:rsidRDefault="00C16505" w:rsidP="00C16505">
      <w:pPr>
        <w:spacing w:after="0" w:line="240" w:lineRule="auto"/>
        <w:ind w:hanging="720"/>
        <w:rPr>
          <w:i/>
          <w:iCs/>
        </w:rPr>
      </w:pPr>
    </w:p>
    <w:p w14:paraId="46A769B3" w14:textId="77777777" w:rsidR="00991E4D" w:rsidRDefault="00991E4D" w:rsidP="00C16505">
      <w:pPr>
        <w:spacing w:after="0" w:line="240" w:lineRule="auto"/>
        <w:ind w:hanging="720"/>
        <w:rPr>
          <w:i/>
          <w:iCs/>
        </w:rPr>
      </w:pPr>
    </w:p>
    <w:p w14:paraId="46B3F0B3" w14:textId="77777777" w:rsidR="00991E4D" w:rsidRDefault="00991E4D" w:rsidP="00C16505">
      <w:pPr>
        <w:spacing w:after="0" w:line="240" w:lineRule="auto"/>
        <w:ind w:hanging="720"/>
        <w:rPr>
          <w:i/>
          <w:iCs/>
        </w:rPr>
      </w:pPr>
    </w:p>
    <w:p w14:paraId="44D3E222" w14:textId="77777777" w:rsidR="00991E4D" w:rsidRPr="0072494F" w:rsidRDefault="00991E4D" w:rsidP="00C16505">
      <w:pPr>
        <w:spacing w:after="0" w:line="240" w:lineRule="auto"/>
        <w:ind w:hanging="720"/>
        <w:rPr>
          <w:i/>
          <w:iCs/>
        </w:rPr>
      </w:pPr>
    </w:p>
    <w:p w14:paraId="22F55AB0" w14:textId="77777777" w:rsidR="00C16505" w:rsidRPr="00854BE2" w:rsidRDefault="00C16505" w:rsidP="00C16505">
      <w:pPr>
        <w:spacing w:after="0" w:line="240" w:lineRule="auto"/>
        <w:ind w:left="0"/>
        <w:rPr>
          <w:b/>
          <w:sz w:val="32"/>
          <w:szCs w:val="32"/>
          <w:u w:val="single"/>
        </w:rPr>
      </w:pPr>
      <w:r w:rsidRPr="00854BE2">
        <w:rPr>
          <w:b/>
          <w:sz w:val="32"/>
          <w:szCs w:val="32"/>
          <w:u w:val="single"/>
        </w:rPr>
        <w:lastRenderedPageBreak/>
        <w:t>Presentations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14:paraId="39A4D85F" w14:textId="77777777" w:rsidR="00C16505" w:rsidRDefault="00C16505" w:rsidP="00C16505">
      <w:pPr>
        <w:spacing w:after="0" w:line="240" w:lineRule="auto"/>
        <w:ind w:hanging="720"/>
      </w:pPr>
    </w:p>
    <w:p w14:paraId="2AA06B10" w14:textId="1ECF684A" w:rsidR="006B32D2" w:rsidRPr="006B32D2" w:rsidRDefault="00F136E9" w:rsidP="00447153">
      <w:pPr>
        <w:spacing w:after="0" w:line="240" w:lineRule="auto"/>
        <w:ind w:hanging="720"/>
        <w:rPr>
          <w:b/>
          <w:bCs/>
        </w:rPr>
      </w:pPr>
      <w:proofErr w:type="spellStart"/>
      <w:r>
        <w:rPr>
          <w:b/>
          <w:bCs/>
        </w:rPr>
        <w:t>Savoca</w:t>
      </w:r>
      <w:proofErr w:type="spellEnd"/>
      <w:r>
        <w:rPr>
          <w:b/>
          <w:bCs/>
        </w:rPr>
        <w:t>, P.W.</w:t>
      </w:r>
      <w:r>
        <w:rPr>
          <w:b/>
          <w:bCs/>
        </w:rPr>
        <w:t xml:space="preserve">, </w:t>
      </w:r>
      <w:r w:rsidR="006B32D2" w:rsidRPr="006B32D2">
        <w:t>Callaghan, B.L.</w:t>
      </w:r>
      <w:r w:rsidR="006B32D2">
        <w:rPr>
          <w:b/>
          <w:bCs/>
        </w:rPr>
        <w:t xml:space="preserve"> </w:t>
      </w:r>
      <w:r w:rsidR="006B32D2" w:rsidRPr="006B32D2">
        <w:t>(November 2023)</w:t>
      </w:r>
      <w:r w:rsidR="006B32D2">
        <w:t xml:space="preserve">. </w:t>
      </w:r>
      <w:r w:rsidR="006B32D2" w:rsidRPr="006B32D2">
        <w:rPr>
          <w:i/>
          <w:iCs/>
        </w:rPr>
        <w:t>Alteration of maternal perinatal interoception after early childhood trauma exposure: links with depression</w:t>
      </w:r>
      <w:r w:rsidR="006B32D2">
        <w:rPr>
          <w:i/>
          <w:iCs/>
        </w:rPr>
        <w:t xml:space="preserve">. </w:t>
      </w:r>
      <w:r w:rsidR="006B32D2">
        <w:t>Nano-symposium accepted for presentation at annual meeting of Society for Neuroscience, Washington, D.C.</w:t>
      </w:r>
    </w:p>
    <w:p w14:paraId="6E788449" w14:textId="77777777" w:rsidR="006B32D2" w:rsidRDefault="006B32D2" w:rsidP="00447153">
      <w:pPr>
        <w:spacing w:after="0" w:line="240" w:lineRule="auto"/>
        <w:ind w:hanging="720"/>
        <w:rPr>
          <w:b/>
          <w:bCs/>
        </w:rPr>
      </w:pPr>
    </w:p>
    <w:p w14:paraId="75046EF5" w14:textId="711C1DB5" w:rsidR="00A056BF" w:rsidRDefault="00A056BF" w:rsidP="00447153">
      <w:pPr>
        <w:spacing w:after="0" w:line="240" w:lineRule="auto"/>
        <w:ind w:hanging="720"/>
      </w:pPr>
      <w:proofErr w:type="spellStart"/>
      <w:r w:rsidRPr="00A056BF">
        <w:rPr>
          <w:b/>
          <w:bCs/>
        </w:rPr>
        <w:t>Savoca</w:t>
      </w:r>
      <w:proofErr w:type="spellEnd"/>
      <w:r w:rsidRPr="00A056BF">
        <w:rPr>
          <w:b/>
          <w:bCs/>
        </w:rPr>
        <w:t>, P.W.,</w:t>
      </w:r>
      <w:r>
        <w:t xml:space="preserve"> Quigley, K.S., Callaghan, B.L. (September 2023).</w:t>
      </w:r>
      <w:r w:rsidR="00BF7BB0" w:rsidRPr="00BF7BB0">
        <w:t xml:space="preserve"> </w:t>
      </w:r>
      <w:r w:rsidR="00BF7BB0" w:rsidRPr="00BF7BB0">
        <w:rPr>
          <w:i/>
          <w:iCs/>
        </w:rPr>
        <w:t>Differences in Concept Uses Associated with Early Life Adversity</w:t>
      </w:r>
      <w:r>
        <w:t>. Poster presented at Flux annual meeting, Santa Rosa, CA.</w:t>
      </w:r>
    </w:p>
    <w:p w14:paraId="270804BA" w14:textId="77777777" w:rsidR="00141713" w:rsidRDefault="00141713" w:rsidP="00447153">
      <w:pPr>
        <w:spacing w:after="0" w:line="240" w:lineRule="auto"/>
        <w:ind w:hanging="720"/>
      </w:pPr>
    </w:p>
    <w:p w14:paraId="159F94C3" w14:textId="25F11CD4" w:rsidR="00A056BF" w:rsidRDefault="00141713" w:rsidP="00991E4D">
      <w:pPr>
        <w:spacing w:after="0" w:line="240" w:lineRule="auto"/>
        <w:ind w:hanging="720"/>
      </w:pPr>
      <w:r w:rsidRPr="00141713">
        <w:t>Nussbaum</w:t>
      </w:r>
      <w:r w:rsidRPr="00447153">
        <w:t>, S.G.</w:t>
      </w:r>
      <w:r>
        <w:t xml:space="preserve">, </w:t>
      </w:r>
      <w:proofErr w:type="spellStart"/>
      <w:r w:rsidRPr="00141713">
        <w:rPr>
          <w:b/>
          <w:bCs/>
        </w:rPr>
        <w:t>Savoca</w:t>
      </w:r>
      <w:proofErr w:type="spellEnd"/>
      <w:r w:rsidRPr="00141713">
        <w:rPr>
          <w:b/>
          <w:bCs/>
        </w:rPr>
        <w:t>, P.W.,</w:t>
      </w:r>
      <w:r>
        <w:t xml:space="preserve"> </w:t>
      </w:r>
      <w:r w:rsidRPr="00447153">
        <w:t>Simpson, R.C.,</w:t>
      </w:r>
      <w:r>
        <w:t xml:space="preserve"> </w:t>
      </w:r>
      <w:r w:rsidRPr="00447153">
        <w:t>Chan, E.M.,</w:t>
      </w:r>
      <w:r w:rsidRPr="0014171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Callaghan, B.L. </w:t>
      </w:r>
      <w:r>
        <w:t xml:space="preserve">(September 2023). </w:t>
      </w:r>
      <w:r w:rsidRPr="00141713">
        <w:rPr>
          <w:i/>
          <w:iCs/>
        </w:rPr>
        <w:t>The Impact of Early Life Adversity on Physiological Response to Acoustic Cues</w:t>
      </w:r>
      <w:r>
        <w:t>. Poster presented at Flux annual meeting, Santa Rosa, CA.</w:t>
      </w:r>
    </w:p>
    <w:p w14:paraId="7953A59F" w14:textId="77777777" w:rsidR="001F1862" w:rsidRDefault="001F1862" w:rsidP="00991E4D">
      <w:pPr>
        <w:spacing w:after="0" w:line="240" w:lineRule="auto"/>
        <w:ind w:hanging="720"/>
      </w:pPr>
    </w:p>
    <w:p w14:paraId="267CB8DB" w14:textId="2156E972" w:rsidR="001F1862" w:rsidRPr="001F1862" w:rsidRDefault="001F1862" w:rsidP="00991E4D">
      <w:pPr>
        <w:spacing w:after="0" w:line="240" w:lineRule="auto"/>
        <w:ind w:hanging="720"/>
      </w:pPr>
      <w:proofErr w:type="spellStart"/>
      <w:r w:rsidRPr="00807ED0">
        <w:rPr>
          <w:b/>
          <w:bCs/>
        </w:rPr>
        <w:t>Savoca</w:t>
      </w:r>
      <w:proofErr w:type="spellEnd"/>
      <w:r w:rsidRPr="00807ED0">
        <w:rPr>
          <w:b/>
          <w:bCs/>
        </w:rPr>
        <w:t>, P.W</w:t>
      </w:r>
      <w:r>
        <w:t>., Chan, E.M., Simpson, R.C.,</w:t>
      </w:r>
      <w:r>
        <w:t xml:space="preserve"> </w:t>
      </w:r>
      <w:r>
        <w:t>Nussbaum, S.G., Callaghan, B.L</w:t>
      </w:r>
      <w:r>
        <w:t xml:space="preserve">. (June 2023). </w:t>
      </w:r>
      <w:r w:rsidRPr="001F1862">
        <w:t xml:space="preserve">The </w:t>
      </w:r>
      <w:r w:rsidRPr="001F1862">
        <w:rPr>
          <w:i/>
          <w:iCs/>
        </w:rPr>
        <w:t>Role of Interoceptive Efficiency in the Experience of Arousal and Mental Health</w:t>
      </w:r>
      <w:r>
        <w:rPr>
          <w:i/>
          <w:iCs/>
        </w:rPr>
        <w:t xml:space="preserve">. </w:t>
      </w:r>
      <w:r>
        <w:t xml:space="preserve">Poster presented at annual meeting of the </w:t>
      </w:r>
      <w:r w:rsidRPr="001F1862">
        <w:t>Association for the Scientific Study of Consciousness</w:t>
      </w:r>
      <w:r>
        <w:t>, New York, NY.</w:t>
      </w:r>
    </w:p>
    <w:p w14:paraId="33367715" w14:textId="77777777" w:rsidR="00BF7BB0" w:rsidRDefault="00BF7BB0" w:rsidP="00447153">
      <w:pPr>
        <w:spacing w:after="0" w:line="240" w:lineRule="auto"/>
        <w:ind w:hanging="720"/>
      </w:pPr>
    </w:p>
    <w:p w14:paraId="635E0882" w14:textId="49F4F831" w:rsidR="00447153" w:rsidRPr="00447153" w:rsidRDefault="00447153" w:rsidP="00447153">
      <w:pPr>
        <w:spacing w:after="0" w:line="240" w:lineRule="auto"/>
        <w:ind w:hanging="720"/>
      </w:pPr>
      <w:r w:rsidRPr="00447153">
        <w:t xml:space="preserve">Simpson, R.C., </w:t>
      </w:r>
      <w:proofErr w:type="spellStart"/>
      <w:r w:rsidRPr="004266C0">
        <w:rPr>
          <w:b/>
          <w:bCs/>
        </w:rPr>
        <w:t>Savoca</w:t>
      </w:r>
      <w:proofErr w:type="spellEnd"/>
      <w:r w:rsidRPr="004266C0">
        <w:rPr>
          <w:b/>
          <w:bCs/>
        </w:rPr>
        <w:t>, P.W.,</w:t>
      </w:r>
      <w:r w:rsidRPr="00447153">
        <w:t xml:space="preserve"> Chan, E.M., </w:t>
      </w:r>
      <w:r w:rsidR="00141713" w:rsidRPr="00141713">
        <w:t>Nussbaum</w:t>
      </w:r>
      <w:r w:rsidRPr="00447153">
        <w:t>, S.G.</w:t>
      </w:r>
      <w:r w:rsidR="002434B0">
        <w:t xml:space="preserve">, </w:t>
      </w:r>
      <w:r w:rsidR="002434B0">
        <w:rPr>
          <w:color w:val="000000" w:themeColor="text1"/>
        </w:rPr>
        <w:t xml:space="preserve">Callaghan, B.L. </w:t>
      </w:r>
      <w:r w:rsidRPr="00447153">
        <w:t xml:space="preserve">(May 2023). </w:t>
      </w:r>
      <w:r w:rsidRPr="004266C0">
        <w:rPr>
          <w:i/>
          <w:iCs/>
        </w:rPr>
        <w:t>Examining Alexithymia and Interoceptive Prediction Errors</w:t>
      </w:r>
      <w:r w:rsidRPr="00447153">
        <w:t>. Poster presented at the UCLA Psychology Undergraduate Research Conference, Los Angeles, CA.</w:t>
      </w:r>
      <w:r w:rsidR="004266C0">
        <w:t xml:space="preserve"> (</w:t>
      </w:r>
      <w:r w:rsidR="004266C0" w:rsidRPr="004266C0">
        <w:rPr>
          <w:i/>
          <w:iCs/>
        </w:rPr>
        <w:t>Student Mentor</w:t>
      </w:r>
      <w:r w:rsidR="004266C0">
        <w:t>)</w:t>
      </w:r>
    </w:p>
    <w:p w14:paraId="29794C94" w14:textId="77777777" w:rsidR="00447153" w:rsidRPr="00447153" w:rsidRDefault="00447153" w:rsidP="00447153">
      <w:pPr>
        <w:spacing w:after="0" w:line="240" w:lineRule="auto"/>
        <w:ind w:hanging="720"/>
      </w:pPr>
    </w:p>
    <w:p w14:paraId="3576E058" w14:textId="12F22EEE" w:rsidR="00447153" w:rsidRPr="00447153" w:rsidRDefault="00447153" w:rsidP="00447153">
      <w:pPr>
        <w:spacing w:after="0" w:line="240" w:lineRule="auto"/>
        <w:ind w:hanging="720"/>
      </w:pPr>
      <w:r w:rsidRPr="00447153">
        <w:t xml:space="preserve">Chan, E.M., </w:t>
      </w:r>
      <w:proofErr w:type="spellStart"/>
      <w:r w:rsidRPr="004266C0">
        <w:rPr>
          <w:b/>
          <w:bCs/>
        </w:rPr>
        <w:t>Savoca</w:t>
      </w:r>
      <w:proofErr w:type="spellEnd"/>
      <w:r w:rsidRPr="004266C0">
        <w:rPr>
          <w:b/>
          <w:bCs/>
        </w:rPr>
        <w:t>, P.W.,</w:t>
      </w:r>
      <w:r w:rsidRPr="00447153">
        <w:t xml:space="preserve"> Simpson, R.C., Siyan, S.G.</w:t>
      </w:r>
      <w:r w:rsidR="002434B0">
        <w:t xml:space="preserve">, </w:t>
      </w:r>
      <w:r w:rsidR="002434B0">
        <w:rPr>
          <w:color w:val="000000" w:themeColor="text1"/>
        </w:rPr>
        <w:t xml:space="preserve">Callaghan, B.L. </w:t>
      </w:r>
      <w:r w:rsidRPr="00447153">
        <w:t xml:space="preserve">(May 2023). </w:t>
      </w:r>
      <w:r w:rsidRPr="004266C0">
        <w:rPr>
          <w:i/>
          <w:iCs/>
        </w:rPr>
        <w:t>Allostasis Efficiency and Childhood Uncertainty in Young Adults</w:t>
      </w:r>
      <w:r w:rsidRPr="00447153">
        <w:t>. Poster presented at the UCLA Psychology Undergraduate Research Conference, Los Angeles, CA.</w:t>
      </w:r>
      <w:r w:rsidR="004266C0">
        <w:t xml:space="preserve"> (</w:t>
      </w:r>
      <w:r w:rsidR="004266C0" w:rsidRPr="004266C0">
        <w:rPr>
          <w:i/>
          <w:iCs/>
        </w:rPr>
        <w:t>Student Mentor</w:t>
      </w:r>
      <w:r w:rsidR="004266C0">
        <w:t>)</w:t>
      </w:r>
    </w:p>
    <w:p w14:paraId="2AD3083B" w14:textId="77777777" w:rsidR="00447153" w:rsidRDefault="00447153" w:rsidP="00C16505">
      <w:pPr>
        <w:spacing w:after="0" w:line="240" w:lineRule="auto"/>
        <w:ind w:hanging="720"/>
        <w:rPr>
          <w:b/>
          <w:bCs/>
        </w:rPr>
      </w:pPr>
    </w:p>
    <w:p w14:paraId="65AC4DD8" w14:textId="2C89501C" w:rsidR="00807ED0" w:rsidRDefault="00807ED0" w:rsidP="00C16505">
      <w:pPr>
        <w:spacing w:after="0" w:line="240" w:lineRule="auto"/>
        <w:ind w:hanging="720"/>
      </w:pPr>
      <w:proofErr w:type="spellStart"/>
      <w:r w:rsidRPr="00807ED0">
        <w:rPr>
          <w:b/>
          <w:bCs/>
        </w:rPr>
        <w:t>Savoca</w:t>
      </w:r>
      <w:proofErr w:type="spellEnd"/>
      <w:r w:rsidRPr="00807ED0">
        <w:rPr>
          <w:b/>
          <w:bCs/>
        </w:rPr>
        <w:t>, P.W</w:t>
      </w:r>
      <w:r>
        <w:t xml:space="preserve">., Simpson, R.C., Chan, E.M., Nussbaum, S.G., Callaghan, B.L. (March 2023). </w:t>
      </w:r>
      <w:r w:rsidRPr="00CE391E">
        <w:rPr>
          <w:i/>
          <w:iCs/>
        </w:rPr>
        <w:t>Temporal Concordance of Subjective and Objective Arousal</w:t>
      </w:r>
      <w:r>
        <w:t>. Poster presented at annual meeting of the Society for Affective Science, Long Beach, CA.</w:t>
      </w:r>
    </w:p>
    <w:p w14:paraId="402FE592" w14:textId="77777777" w:rsidR="006647E7" w:rsidRDefault="006647E7" w:rsidP="00C16505">
      <w:pPr>
        <w:spacing w:after="0" w:line="240" w:lineRule="auto"/>
        <w:ind w:hanging="720"/>
      </w:pPr>
    </w:p>
    <w:p w14:paraId="73D00D35" w14:textId="6BAAC0A5" w:rsidR="006647E7" w:rsidRDefault="006647E7" w:rsidP="006647E7">
      <w:pPr>
        <w:spacing w:after="0" w:line="240" w:lineRule="auto"/>
        <w:ind w:hanging="720"/>
      </w:pPr>
      <w:proofErr w:type="spellStart"/>
      <w:r w:rsidRPr="006647E7">
        <w:t>Gancz</w:t>
      </w:r>
      <w:proofErr w:type="spellEnd"/>
      <w:r w:rsidRPr="006647E7">
        <w:t>, N.,</w:t>
      </w:r>
      <w:r>
        <w:rPr>
          <w:b/>
          <w:bCs/>
        </w:rPr>
        <w:t xml:space="preserve"> </w:t>
      </w:r>
      <w:proofErr w:type="spellStart"/>
      <w:r w:rsidRPr="00807ED0">
        <w:rPr>
          <w:b/>
          <w:bCs/>
        </w:rPr>
        <w:t>Savoca</w:t>
      </w:r>
      <w:proofErr w:type="spellEnd"/>
      <w:r w:rsidRPr="00807ED0">
        <w:rPr>
          <w:b/>
          <w:bCs/>
        </w:rPr>
        <w:t>, P.W</w:t>
      </w:r>
      <w:r>
        <w:t xml:space="preserve">., Callaghan, B.L. (March 2023). </w:t>
      </w:r>
      <w:r w:rsidRPr="00361E08">
        <w:rPr>
          <w:i/>
          <w:iCs/>
        </w:rPr>
        <w:t xml:space="preserve">A Gut Feeling: Examining </w:t>
      </w:r>
      <w:proofErr w:type="spellStart"/>
      <w:r w:rsidRPr="00361E08">
        <w:rPr>
          <w:i/>
          <w:iCs/>
        </w:rPr>
        <w:t>Electrogastrography</w:t>
      </w:r>
      <w:proofErr w:type="spellEnd"/>
      <w:r w:rsidRPr="00361E08">
        <w:rPr>
          <w:i/>
          <w:iCs/>
        </w:rPr>
        <w:t xml:space="preserve"> as a Biomarker of Affective Responses</w:t>
      </w:r>
      <w:r>
        <w:t>. Poster presented at annual meeting of the Society for Affective Science, Long Beach, CA.</w:t>
      </w:r>
    </w:p>
    <w:p w14:paraId="30670DCC" w14:textId="77777777" w:rsidR="00807ED0" w:rsidRDefault="00807ED0" w:rsidP="006647E7">
      <w:pPr>
        <w:spacing w:after="0" w:line="240" w:lineRule="auto"/>
        <w:ind w:left="0"/>
      </w:pPr>
    </w:p>
    <w:p w14:paraId="040D8477" w14:textId="1E33483D" w:rsidR="00C16505" w:rsidRDefault="00C16505" w:rsidP="00C16505">
      <w:pPr>
        <w:spacing w:after="0" w:line="240" w:lineRule="auto"/>
        <w:ind w:hanging="720"/>
      </w:pPr>
      <w:r>
        <w:t xml:space="preserve">Loxton, C., </w:t>
      </w:r>
      <w:proofErr w:type="spellStart"/>
      <w:r w:rsidRPr="00110CA1">
        <w:rPr>
          <w:b/>
          <w:bCs/>
        </w:rPr>
        <w:t>Savoca</w:t>
      </w:r>
      <w:proofErr w:type="spellEnd"/>
      <w:r w:rsidRPr="00110CA1">
        <w:rPr>
          <w:b/>
          <w:bCs/>
        </w:rPr>
        <w:t>, P.W</w:t>
      </w:r>
      <w:r>
        <w:t xml:space="preserve">., </w:t>
      </w:r>
      <w:proofErr w:type="spellStart"/>
      <w:r>
        <w:t>Westlin</w:t>
      </w:r>
      <w:proofErr w:type="spellEnd"/>
      <w:r>
        <w:t xml:space="preserve">, C., Shepherd, K., Katsumi, Y., Wong, B., </w:t>
      </w:r>
      <w:proofErr w:type="spellStart"/>
      <w:r>
        <w:t>Andreano</w:t>
      </w:r>
      <w:proofErr w:type="spellEnd"/>
      <w:r>
        <w:t xml:space="preserve">, J., </w:t>
      </w:r>
      <w:proofErr w:type="spellStart"/>
      <w:r>
        <w:t>Touroutoglou</w:t>
      </w:r>
      <w:proofErr w:type="spellEnd"/>
      <w:r>
        <w:t xml:space="preserve">, A., Dickerson, B.C., Quigley, K.S., Barrett, L.F., </w:t>
      </w:r>
      <w:proofErr w:type="spellStart"/>
      <w:r>
        <w:t>Isaacowitz</w:t>
      </w:r>
      <w:proofErr w:type="spellEnd"/>
      <w:r>
        <w:t xml:space="preserve">, D.M. (March 2022). </w:t>
      </w:r>
      <w:r w:rsidRPr="00110CA1">
        <w:rPr>
          <w:i/>
          <w:iCs/>
        </w:rPr>
        <w:t>Stability in Arousal Engagement Across Task and Age</w:t>
      </w:r>
      <w:r>
        <w:t>. Poster presented at annual meeting of the Society for Affective Science (virtual).</w:t>
      </w:r>
    </w:p>
    <w:p w14:paraId="159F7571" w14:textId="77777777" w:rsidR="00C16505" w:rsidRDefault="00C16505" w:rsidP="00C16505">
      <w:pPr>
        <w:spacing w:after="0" w:line="240" w:lineRule="auto"/>
        <w:ind w:hanging="720"/>
      </w:pPr>
    </w:p>
    <w:p w14:paraId="216929F9" w14:textId="77777777" w:rsidR="00C16505" w:rsidRDefault="00C16505" w:rsidP="00C16505">
      <w:pPr>
        <w:spacing w:after="0" w:line="240" w:lineRule="auto"/>
        <w:ind w:hanging="720"/>
      </w:pPr>
      <w:r w:rsidRPr="00C57CB1">
        <w:t>Chen</w:t>
      </w:r>
      <w:r>
        <w:t>, D.</w:t>
      </w:r>
      <w:r w:rsidRPr="00C57CB1">
        <w:t xml:space="preserve">, </w:t>
      </w:r>
      <w:proofErr w:type="spellStart"/>
      <w:r w:rsidRPr="00C57CB1">
        <w:t>Kragel</w:t>
      </w:r>
      <w:proofErr w:type="spellEnd"/>
      <w:r>
        <w:t xml:space="preserve">, P.A., </w:t>
      </w:r>
      <w:proofErr w:type="spellStart"/>
      <w:r w:rsidRPr="00C57CB1">
        <w:t>Satpute</w:t>
      </w:r>
      <w:proofErr w:type="spellEnd"/>
      <w:r w:rsidRPr="00C57CB1">
        <w:t>,</w:t>
      </w:r>
      <w:r>
        <w:t xml:space="preserve"> A.B., </w:t>
      </w:r>
      <w:proofErr w:type="spellStart"/>
      <w:r w:rsidRPr="007379DE">
        <w:rPr>
          <w:b/>
          <w:bCs/>
        </w:rPr>
        <w:t>Savoca</w:t>
      </w:r>
      <w:proofErr w:type="spellEnd"/>
      <w:r w:rsidRPr="007379DE">
        <w:rPr>
          <w:b/>
          <w:bCs/>
        </w:rPr>
        <w:t>, P</w:t>
      </w:r>
      <w:r>
        <w:t>.,</w:t>
      </w:r>
      <w:r w:rsidRPr="00C57CB1">
        <w:t xml:space="preserve"> Wald,</w:t>
      </w:r>
      <w:r>
        <w:t xml:space="preserve"> L.L.,</w:t>
      </w:r>
      <w:r w:rsidRPr="00C57CB1">
        <w:t xml:space="preserve"> </w:t>
      </w:r>
      <w:proofErr w:type="spellStart"/>
      <w:r w:rsidRPr="00C57CB1">
        <w:t>Bianciardi</w:t>
      </w:r>
      <w:proofErr w:type="spellEnd"/>
      <w:r>
        <w:t>, M.,</w:t>
      </w:r>
      <w:r w:rsidRPr="00C57CB1">
        <w:t xml:space="preserve"> Wager,</w:t>
      </w:r>
      <w:r>
        <w:t xml:space="preserve"> T.D.,</w:t>
      </w:r>
      <w:r w:rsidRPr="00C57CB1">
        <w:t xml:space="preserve"> Quigley,</w:t>
      </w:r>
      <w:r>
        <w:t xml:space="preserve"> K.S.,</w:t>
      </w:r>
      <w:r w:rsidRPr="00C57CB1">
        <w:t xml:space="preserve"> Barrett,</w:t>
      </w:r>
      <w:r>
        <w:t xml:space="preserve"> L.F.,</w:t>
      </w:r>
      <w:r w:rsidRPr="00C57CB1">
        <w:t xml:space="preserve"> Theriault</w:t>
      </w:r>
      <w:r>
        <w:t xml:space="preserve">, J. (November 2021). </w:t>
      </w:r>
      <w:r w:rsidRPr="00C57CB1">
        <w:rPr>
          <w:i/>
          <w:iCs/>
        </w:rPr>
        <w:t>The role of superior colliculus in affective experiences during visual and somatosensory stimulation</w:t>
      </w:r>
      <w:r>
        <w:rPr>
          <w:i/>
          <w:iCs/>
        </w:rPr>
        <w:t xml:space="preserve">. </w:t>
      </w:r>
      <w:r>
        <w:t>Poster presented at annual meeting of the Society for Neuroscience (virtual).</w:t>
      </w:r>
    </w:p>
    <w:p w14:paraId="5A7BF897" w14:textId="77777777" w:rsidR="00C16505" w:rsidRDefault="00C16505" w:rsidP="00C16505">
      <w:pPr>
        <w:spacing w:after="0" w:line="240" w:lineRule="auto"/>
        <w:ind w:hanging="720"/>
      </w:pPr>
    </w:p>
    <w:p w14:paraId="60FCAF77" w14:textId="77777777" w:rsidR="00C16505" w:rsidRPr="004E24DA" w:rsidRDefault="00C16505" w:rsidP="00C16505">
      <w:pPr>
        <w:spacing w:after="0" w:line="240" w:lineRule="auto"/>
        <w:ind w:hanging="720"/>
      </w:pPr>
      <w:proofErr w:type="spellStart"/>
      <w:r w:rsidRPr="004E24DA">
        <w:rPr>
          <w:b/>
          <w:bCs/>
        </w:rPr>
        <w:lastRenderedPageBreak/>
        <w:t>Savoca</w:t>
      </w:r>
      <w:proofErr w:type="spellEnd"/>
      <w:r w:rsidRPr="004E24DA">
        <w:rPr>
          <w:b/>
          <w:bCs/>
        </w:rPr>
        <w:t>, P</w:t>
      </w:r>
      <w:r w:rsidRPr="004E24DA">
        <w:t xml:space="preserve">., </w:t>
      </w:r>
      <w:proofErr w:type="spellStart"/>
      <w:r w:rsidRPr="004E24DA">
        <w:t>Andreano</w:t>
      </w:r>
      <w:proofErr w:type="spellEnd"/>
      <w:r w:rsidRPr="004E24DA">
        <w:t xml:space="preserve">, J., Meydan, A., </w:t>
      </w:r>
      <w:proofErr w:type="spellStart"/>
      <w:r w:rsidRPr="004E24DA">
        <w:t>Touroutoglou</w:t>
      </w:r>
      <w:proofErr w:type="spellEnd"/>
      <w:r w:rsidRPr="004E24DA">
        <w:t xml:space="preserve">, A., Quigley, K.S., Dickerson, B.C., Barrett, L.F. </w:t>
      </w:r>
      <w:r>
        <w:t>(March</w:t>
      </w:r>
      <w:r w:rsidRPr="004E24DA">
        <w:t xml:space="preserve"> 2021).</w:t>
      </w:r>
      <w:r w:rsidRPr="004E24DA">
        <w:rPr>
          <w:i/>
          <w:iCs/>
        </w:rPr>
        <w:t xml:space="preserve"> Structural Preservation and Functional Connectivity of Interoceptive Circuitry Predicts Interoceptive Sensitivity</w:t>
      </w:r>
      <w:r>
        <w:rPr>
          <w:i/>
          <w:iCs/>
        </w:rPr>
        <w:t xml:space="preserve">. </w:t>
      </w:r>
      <w:r>
        <w:t>Poster presented at annual meeting of Cognitive Neuroscience Society (virtual).</w:t>
      </w:r>
    </w:p>
    <w:p w14:paraId="58E456AC" w14:textId="77777777" w:rsidR="00C16505" w:rsidRDefault="00C16505" w:rsidP="00C16505">
      <w:pPr>
        <w:spacing w:after="0" w:line="240" w:lineRule="auto"/>
        <w:ind w:hanging="720"/>
      </w:pPr>
    </w:p>
    <w:p w14:paraId="4ADDFAA5" w14:textId="77777777" w:rsidR="00C16505" w:rsidRDefault="00C16505" w:rsidP="00C16505">
      <w:pPr>
        <w:spacing w:after="0" w:line="240" w:lineRule="auto"/>
        <w:ind w:hanging="720"/>
      </w:pPr>
      <w:r>
        <w:t xml:space="preserve">Dev, S., </w:t>
      </w:r>
      <w:proofErr w:type="spellStart"/>
      <w:r w:rsidRPr="007379DE">
        <w:rPr>
          <w:b/>
          <w:bCs/>
        </w:rPr>
        <w:t>Savoca</w:t>
      </w:r>
      <w:proofErr w:type="spellEnd"/>
      <w:r w:rsidRPr="007379DE">
        <w:rPr>
          <w:b/>
          <w:bCs/>
        </w:rPr>
        <w:t>, P</w:t>
      </w:r>
      <w:r>
        <w:t xml:space="preserve">., Katsumi, Y., Wong, B., </w:t>
      </w:r>
      <w:proofErr w:type="spellStart"/>
      <w:r>
        <w:t>Andreano</w:t>
      </w:r>
      <w:proofErr w:type="spellEnd"/>
      <w:r>
        <w:t xml:space="preserve">, J., Barrett, L.F., Dickerson, B.C., </w:t>
      </w:r>
      <w:proofErr w:type="spellStart"/>
      <w:r>
        <w:t>Touroutoglou</w:t>
      </w:r>
      <w:proofErr w:type="spellEnd"/>
      <w:r>
        <w:t xml:space="preserve">, A. (July 2020). </w:t>
      </w:r>
      <w:r w:rsidRPr="00E223CC">
        <w:rPr>
          <w:i/>
        </w:rPr>
        <w:t xml:space="preserve">Alzheimer’s disease related atrophy in </w:t>
      </w:r>
      <w:proofErr w:type="spellStart"/>
      <w:r w:rsidRPr="00E223CC">
        <w:rPr>
          <w:i/>
        </w:rPr>
        <w:t>Superagers</w:t>
      </w:r>
      <w:proofErr w:type="spellEnd"/>
      <w:r w:rsidRPr="00E223CC">
        <w:rPr>
          <w:i/>
        </w:rPr>
        <w:t>: Resilience or Resistance?</w:t>
      </w:r>
      <w:r>
        <w:t xml:space="preserve"> Poster presented at annual meeting of Alzheimer’s Association International Conference (virtual).</w:t>
      </w:r>
    </w:p>
    <w:p w14:paraId="40E576F0" w14:textId="77777777" w:rsidR="00C16505" w:rsidRDefault="00C16505" w:rsidP="00C16505">
      <w:pPr>
        <w:spacing w:after="0" w:line="240" w:lineRule="auto"/>
        <w:ind w:hanging="720"/>
      </w:pPr>
    </w:p>
    <w:p w14:paraId="3E10BDB7" w14:textId="77777777" w:rsidR="00C16505" w:rsidRPr="00CD0690" w:rsidRDefault="00C16505" w:rsidP="00C16505">
      <w:pPr>
        <w:spacing w:after="0" w:line="240" w:lineRule="auto"/>
        <w:ind w:hanging="720"/>
      </w:pPr>
      <w:proofErr w:type="spellStart"/>
      <w:r w:rsidRPr="007379DE">
        <w:rPr>
          <w:b/>
          <w:bCs/>
        </w:rPr>
        <w:t>Savoca</w:t>
      </w:r>
      <w:proofErr w:type="spellEnd"/>
      <w:r w:rsidRPr="007379DE">
        <w:rPr>
          <w:b/>
          <w:bCs/>
        </w:rPr>
        <w:t>, P</w:t>
      </w:r>
      <w:r>
        <w:t xml:space="preserve">., Lyons, S., Palermo, M., Dickerson, B.C., Barrett, L.F., </w:t>
      </w:r>
      <w:proofErr w:type="spellStart"/>
      <w:r>
        <w:t>Andreano</w:t>
      </w:r>
      <w:proofErr w:type="spellEnd"/>
      <w:r>
        <w:t xml:space="preserve">, J. (May 2020). </w:t>
      </w:r>
      <w:r>
        <w:rPr>
          <w:i/>
        </w:rPr>
        <w:t xml:space="preserve">Modulation of Internetwork Connectivity between Salience and Default Mode Networks over the Menstrual Cycle. </w:t>
      </w:r>
      <w:r>
        <w:t>Poster presented at annual convention for the Association for Psychological Science (virtual).</w:t>
      </w:r>
    </w:p>
    <w:p w14:paraId="234AD7DE" w14:textId="77777777" w:rsidR="00C16505" w:rsidRDefault="00C16505" w:rsidP="00C16505">
      <w:pPr>
        <w:spacing w:after="0" w:line="240" w:lineRule="auto"/>
        <w:ind w:left="0"/>
      </w:pPr>
    </w:p>
    <w:p w14:paraId="094836F2" w14:textId="77777777" w:rsidR="00C16505" w:rsidRDefault="00C16505" w:rsidP="00C16505">
      <w:pPr>
        <w:spacing w:after="0" w:line="240" w:lineRule="auto"/>
        <w:ind w:hanging="720"/>
      </w:pPr>
      <w:proofErr w:type="spellStart"/>
      <w:r w:rsidRPr="007379DE">
        <w:rPr>
          <w:b/>
          <w:bCs/>
        </w:rPr>
        <w:t>Savoca</w:t>
      </w:r>
      <w:proofErr w:type="spellEnd"/>
      <w:r w:rsidRPr="007379DE">
        <w:rPr>
          <w:b/>
          <w:bCs/>
        </w:rPr>
        <w:t>, P</w:t>
      </w:r>
      <w:r>
        <w:t xml:space="preserve">., Katsumi, Y., </w:t>
      </w:r>
      <w:proofErr w:type="spellStart"/>
      <w:r>
        <w:t>Westlin</w:t>
      </w:r>
      <w:proofErr w:type="spellEnd"/>
      <w:r>
        <w:t xml:space="preserve">, C., </w:t>
      </w:r>
      <w:proofErr w:type="spellStart"/>
      <w:r>
        <w:t>T</w:t>
      </w:r>
      <w:r w:rsidRPr="00B171AA">
        <w:t>ouroutoglou</w:t>
      </w:r>
      <w:proofErr w:type="spellEnd"/>
      <w:r>
        <w:t>, A.,</w:t>
      </w:r>
      <w:r w:rsidRPr="00B171AA">
        <w:t xml:space="preserve"> </w:t>
      </w:r>
      <w:proofErr w:type="spellStart"/>
      <w:r w:rsidRPr="00B171AA">
        <w:t>Andreano</w:t>
      </w:r>
      <w:proofErr w:type="spellEnd"/>
      <w:r>
        <w:t xml:space="preserve">, J., Quigley, K., Barrett, L.F. (March 2019). </w:t>
      </w:r>
      <w:proofErr w:type="spellStart"/>
      <w:r w:rsidRPr="00B171AA">
        <w:rPr>
          <w:i/>
        </w:rPr>
        <w:t>Superagers</w:t>
      </w:r>
      <w:proofErr w:type="spellEnd"/>
      <w:r w:rsidRPr="00B171AA">
        <w:rPr>
          <w:i/>
        </w:rPr>
        <w:t xml:space="preserve"> and visual consciousness for affective information using a continuous flash suppression task</w:t>
      </w:r>
      <w:r>
        <w:rPr>
          <w:i/>
        </w:rPr>
        <w:t xml:space="preserve">. </w:t>
      </w:r>
      <w:r>
        <w:t xml:space="preserve">Poster presented at the annual meeting of the Society for Affective Science, Boston, MA. </w:t>
      </w:r>
    </w:p>
    <w:p w14:paraId="583ED67F" w14:textId="77777777" w:rsidR="00627350" w:rsidRDefault="00627350" w:rsidP="00854BE2">
      <w:pPr>
        <w:spacing w:after="0" w:line="240" w:lineRule="auto"/>
        <w:ind w:left="0"/>
        <w:rPr>
          <w:b/>
          <w:sz w:val="32"/>
          <w:szCs w:val="32"/>
          <w:u w:val="single"/>
        </w:rPr>
      </w:pPr>
    </w:p>
    <w:p w14:paraId="477B2A08" w14:textId="0A181088" w:rsidR="004B07C5" w:rsidRPr="00854BE2" w:rsidRDefault="004B07C5" w:rsidP="00854BE2">
      <w:pPr>
        <w:spacing w:after="0" w:line="240" w:lineRule="auto"/>
        <w:ind w:left="0"/>
        <w:rPr>
          <w:b/>
          <w:sz w:val="32"/>
          <w:szCs w:val="32"/>
          <w:u w:val="single"/>
        </w:rPr>
      </w:pPr>
      <w:r w:rsidRPr="00854BE2">
        <w:rPr>
          <w:b/>
          <w:sz w:val="32"/>
          <w:szCs w:val="32"/>
          <w:u w:val="single"/>
        </w:rPr>
        <w:t>Research Experience</w:t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</w:p>
    <w:p w14:paraId="5B084155" w14:textId="77777777" w:rsidR="00CB0F47" w:rsidRDefault="00CB0F47" w:rsidP="004B07C5">
      <w:pPr>
        <w:spacing w:after="0" w:line="240" w:lineRule="auto"/>
        <w:ind w:left="0"/>
        <w:rPr>
          <w:b/>
        </w:rPr>
      </w:pPr>
    </w:p>
    <w:p w14:paraId="089E77AF" w14:textId="4E97CB7D" w:rsidR="003829DC" w:rsidRDefault="003829DC" w:rsidP="004B07C5">
      <w:pPr>
        <w:spacing w:after="0" w:line="240" w:lineRule="auto"/>
        <w:ind w:left="0"/>
        <w:rPr>
          <w:b/>
        </w:rPr>
      </w:pPr>
      <w:r>
        <w:rPr>
          <w:b/>
        </w:rPr>
        <w:t>PhD Student</w:t>
      </w:r>
    </w:p>
    <w:p w14:paraId="30664ACF" w14:textId="0F44CD2B" w:rsidR="003829DC" w:rsidRDefault="003829DC" w:rsidP="004B07C5">
      <w:pPr>
        <w:spacing w:after="0" w:line="240" w:lineRule="auto"/>
        <w:ind w:left="0"/>
        <w:rPr>
          <w:bCs/>
        </w:rPr>
      </w:pPr>
      <w:r>
        <w:rPr>
          <w:bCs/>
        </w:rPr>
        <w:t>University of California, Los Angeles</w:t>
      </w:r>
    </w:p>
    <w:p w14:paraId="5D7F91F5" w14:textId="112D8A83" w:rsidR="003829DC" w:rsidRDefault="003829DC" w:rsidP="004B07C5">
      <w:pPr>
        <w:spacing w:after="0" w:line="240" w:lineRule="auto"/>
        <w:ind w:left="0"/>
        <w:rPr>
          <w:bCs/>
        </w:rPr>
      </w:pPr>
      <w:r>
        <w:rPr>
          <w:bCs/>
        </w:rPr>
        <w:t xml:space="preserve">September 2022 </w:t>
      </w:r>
      <w:r w:rsidR="005C6B6B">
        <w:rPr>
          <w:bCs/>
        </w:rPr>
        <w:t>–</w:t>
      </w:r>
      <w:r>
        <w:rPr>
          <w:bCs/>
        </w:rPr>
        <w:t xml:space="preserve"> Present</w:t>
      </w:r>
    </w:p>
    <w:p w14:paraId="0CC61B0E" w14:textId="1B278215" w:rsidR="005C6B6B" w:rsidRDefault="005C6B6B" w:rsidP="004B07C5">
      <w:pPr>
        <w:spacing w:after="0" w:line="240" w:lineRule="auto"/>
        <w:ind w:left="0"/>
        <w:rPr>
          <w:bCs/>
        </w:rPr>
      </w:pPr>
    </w:p>
    <w:p w14:paraId="55B625D6" w14:textId="22108855" w:rsidR="005C6B6B" w:rsidRDefault="005C6B6B" w:rsidP="00C16505">
      <w:pPr>
        <w:spacing w:after="0" w:line="240" w:lineRule="auto"/>
        <w:ind w:left="0" w:firstLine="720"/>
        <w:rPr>
          <w:b/>
          <w:i/>
          <w:iCs/>
        </w:rPr>
      </w:pPr>
      <w:r w:rsidRPr="005C6B6B">
        <w:rPr>
          <w:b/>
          <w:i/>
          <w:iCs/>
        </w:rPr>
        <w:t>Temporal Relationships of Arousal and Predictability</w:t>
      </w:r>
    </w:p>
    <w:p w14:paraId="39A781F7" w14:textId="34F196BC" w:rsidR="005C6B6B" w:rsidRPr="005C6B6B" w:rsidRDefault="00C16505" w:rsidP="00C16505">
      <w:pPr>
        <w:spacing w:after="0" w:line="240" w:lineRule="auto"/>
        <w:ind w:left="1440"/>
        <w:rPr>
          <w:bCs/>
          <w:i/>
          <w:iCs/>
        </w:rPr>
      </w:pPr>
      <w:r>
        <w:rPr>
          <w:bCs/>
          <w:i/>
          <w:iCs/>
        </w:rPr>
        <w:t>This study examines the temporal relationship between subjective and objective arousal</w:t>
      </w:r>
      <w:r w:rsidR="001563A4">
        <w:rPr>
          <w:bCs/>
          <w:i/>
          <w:iCs/>
        </w:rPr>
        <w:t xml:space="preserve"> using</w:t>
      </w:r>
      <w:r>
        <w:rPr>
          <w:bCs/>
          <w:i/>
          <w:iCs/>
        </w:rPr>
        <w:t>, and its association with interoception and well-being.</w:t>
      </w:r>
    </w:p>
    <w:p w14:paraId="40A62287" w14:textId="01AE15C9" w:rsidR="005C6B6B" w:rsidRDefault="005C6B6B" w:rsidP="004B07C5">
      <w:pPr>
        <w:spacing w:after="0" w:line="240" w:lineRule="auto"/>
        <w:ind w:left="0"/>
        <w:rPr>
          <w:b/>
          <w:i/>
          <w:iCs/>
        </w:rPr>
      </w:pPr>
    </w:p>
    <w:p w14:paraId="25EC6ED4" w14:textId="748EAEC1" w:rsidR="005C6B6B" w:rsidRDefault="005C6B6B" w:rsidP="004B07C5">
      <w:pPr>
        <w:spacing w:after="0" w:line="240" w:lineRule="auto"/>
        <w:ind w:left="0"/>
        <w:rPr>
          <w:b/>
          <w:i/>
          <w:iCs/>
        </w:rPr>
      </w:pPr>
      <w:r>
        <w:rPr>
          <w:b/>
          <w:i/>
          <w:iCs/>
        </w:rPr>
        <w:tab/>
        <w:t>Sensations of Motherhood</w:t>
      </w:r>
    </w:p>
    <w:p w14:paraId="20D317D4" w14:textId="20DC693A" w:rsidR="005C6B6B" w:rsidRDefault="00C16505" w:rsidP="00C16505">
      <w:pPr>
        <w:spacing w:after="0" w:line="240" w:lineRule="auto"/>
        <w:ind w:left="1440"/>
        <w:rPr>
          <w:b/>
          <w:i/>
          <w:iCs/>
        </w:rPr>
      </w:pPr>
      <w:r>
        <w:rPr>
          <w:bCs/>
          <w:i/>
          <w:iCs/>
        </w:rPr>
        <w:t>This study follows first-time mothers during and following pregnancy to examine variation in interoceptive awareness</w:t>
      </w:r>
      <w:r w:rsidR="00BB63B7">
        <w:rPr>
          <w:bCs/>
          <w:i/>
          <w:iCs/>
        </w:rPr>
        <w:t xml:space="preserve"> and well-being</w:t>
      </w:r>
      <w:r>
        <w:rPr>
          <w:bCs/>
          <w:i/>
          <w:iCs/>
        </w:rPr>
        <w:t xml:space="preserve"> that may be associated with pregnancy.</w:t>
      </w:r>
    </w:p>
    <w:p w14:paraId="6D32B297" w14:textId="77777777" w:rsidR="005C6B6B" w:rsidRDefault="005C6B6B" w:rsidP="004B07C5">
      <w:pPr>
        <w:spacing w:after="0" w:line="240" w:lineRule="auto"/>
        <w:ind w:left="0"/>
        <w:rPr>
          <w:b/>
          <w:i/>
          <w:iCs/>
        </w:rPr>
      </w:pPr>
      <w:r>
        <w:rPr>
          <w:b/>
          <w:i/>
          <w:iCs/>
        </w:rPr>
        <w:tab/>
      </w:r>
    </w:p>
    <w:p w14:paraId="033BC2D7" w14:textId="42DB2BF8" w:rsidR="005C6B6B" w:rsidRDefault="005C6B6B" w:rsidP="005C6B6B">
      <w:pPr>
        <w:spacing w:after="0" w:line="240" w:lineRule="auto"/>
        <w:ind w:left="0" w:firstLine="720"/>
        <w:rPr>
          <w:b/>
          <w:bCs/>
          <w:i/>
          <w:iCs/>
          <w:color w:val="000000" w:themeColor="text1"/>
        </w:rPr>
      </w:pPr>
      <w:r w:rsidRPr="005C6B6B">
        <w:rPr>
          <w:b/>
          <w:bCs/>
          <w:i/>
          <w:iCs/>
          <w:color w:val="000000" w:themeColor="text1"/>
        </w:rPr>
        <w:t>Early Life Adversity and the Use of Concepts in Memory</w:t>
      </w:r>
    </w:p>
    <w:p w14:paraId="2269BCB0" w14:textId="01979787" w:rsidR="005C6B6B" w:rsidRPr="005C6B6B" w:rsidRDefault="00C16505" w:rsidP="0090154B">
      <w:pPr>
        <w:spacing w:after="0" w:line="240" w:lineRule="auto"/>
        <w:ind w:left="1440"/>
        <w:rPr>
          <w:b/>
          <w:bCs/>
          <w:i/>
          <w:iCs/>
        </w:rPr>
      </w:pPr>
      <w:r>
        <w:rPr>
          <w:bCs/>
          <w:i/>
          <w:iCs/>
        </w:rPr>
        <w:t xml:space="preserve">This study examines the relationship between early-life </w:t>
      </w:r>
      <w:r w:rsidR="0090154B">
        <w:rPr>
          <w:bCs/>
          <w:i/>
          <w:iCs/>
        </w:rPr>
        <w:t>adversity and concept use in childhood, using novel measures of memory performance during an associative memory task.</w:t>
      </w:r>
    </w:p>
    <w:p w14:paraId="6421B715" w14:textId="7C798029" w:rsidR="005C6B6B" w:rsidRDefault="005C6B6B" w:rsidP="004B07C5">
      <w:pPr>
        <w:spacing w:after="0" w:line="240" w:lineRule="auto"/>
        <w:ind w:left="0"/>
        <w:rPr>
          <w:b/>
          <w:i/>
          <w:iCs/>
        </w:rPr>
      </w:pPr>
    </w:p>
    <w:p w14:paraId="4BAFC07F" w14:textId="01768EE8" w:rsidR="003829DC" w:rsidRPr="00B574E9" w:rsidRDefault="005C6B6B" w:rsidP="004B07C5">
      <w:pPr>
        <w:spacing w:after="0" w:line="240" w:lineRule="auto"/>
        <w:ind w:left="0"/>
        <w:rPr>
          <w:b/>
          <w:i/>
          <w:iCs/>
        </w:rPr>
      </w:pPr>
      <w:r>
        <w:rPr>
          <w:b/>
          <w:i/>
          <w:iCs/>
        </w:rPr>
        <w:tab/>
      </w:r>
    </w:p>
    <w:p w14:paraId="66BF49AB" w14:textId="1C83D566" w:rsidR="005E4286" w:rsidRDefault="005E4286" w:rsidP="004B07C5">
      <w:pPr>
        <w:spacing w:after="0" w:line="240" w:lineRule="auto"/>
        <w:ind w:left="0"/>
        <w:rPr>
          <w:b/>
        </w:rPr>
      </w:pPr>
      <w:r>
        <w:rPr>
          <w:b/>
        </w:rPr>
        <w:t>Clinical Research Coordinator II</w:t>
      </w:r>
    </w:p>
    <w:p w14:paraId="537A259F" w14:textId="408395C6" w:rsidR="005E4286" w:rsidRDefault="005E4286" w:rsidP="004B07C5">
      <w:pPr>
        <w:spacing w:after="0" w:line="240" w:lineRule="auto"/>
        <w:ind w:left="0"/>
      </w:pPr>
      <w:r>
        <w:t>Massachusetts General Hospital</w:t>
      </w:r>
      <w:r w:rsidR="00D52693">
        <w:t>, Charlestown MA</w:t>
      </w:r>
    </w:p>
    <w:p w14:paraId="1002324F" w14:textId="685E8324" w:rsidR="005E4286" w:rsidRDefault="005E4286" w:rsidP="004B07C5">
      <w:pPr>
        <w:spacing w:after="0" w:line="240" w:lineRule="auto"/>
        <w:ind w:left="0"/>
      </w:pPr>
      <w:r>
        <w:t xml:space="preserve">May 2019 – </w:t>
      </w:r>
      <w:r w:rsidR="003829DC">
        <w:t>June 2022</w:t>
      </w:r>
    </w:p>
    <w:p w14:paraId="3F50C99B" w14:textId="77777777" w:rsidR="005E4286" w:rsidRDefault="005E4286" w:rsidP="004B07C5">
      <w:pPr>
        <w:spacing w:after="0" w:line="240" w:lineRule="auto"/>
        <w:ind w:left="0"/>
      </w:pPr>
    </w:p>
    <w:p w14:paraId="5317809C" w14:textId="5786EA43" w:rsidR="00447202" w:rsidRPr="00A00667" w:rsidRDefault="00F303A7" w:rsidP="00A00667">
      <w:pPr>
        <w:spacing w:after="0" w:line="240" w:lineRule="auto"/>
        <w:ind w:left="360"/>
        <w:rPr>
          <w:b/>
          <w:bCs/>
        </w:rPr>
      </w:pPr>
      <w:r w:rsidRPr="00A00667">
        <w:rPr>
          <w:b/>
          <w:bCs/>
          <w:i/>
          <w:iCs/>
        </w:rPr>
        <w:lastRenderedPageBreak/>
        <w:t>Affect regulation and Beta Amyloid: Maturational Factors in Aging and Age-Related Pathology</w:t>
      </w:r>
      <w:r w:rsidR="007A4D07" w:rsidRPr="00A00667">
        <w:rPr>
          <w:b/>
          <w:bCs/>
          <w:i/>
          <w:iCs/>
        </w:rPr>
        <w:t xml:space="preserve"> </w:t>
      </w:r>
    </w:p>
    <w:p w14:paraId="44F57CCB" w14:textId="4A102923" w:rsidR="006D49AE" w:rsidRPr="007725EC" w:rsidRDefault="00597404" w:rsidP="00597404">
      <w:pPr>
        <w:spacing w:after="0" w:line="240" w:lineRule="auto"/>
        <w:rPr>
          <w:b/>
          <w:i/>
          <w:iCs/>
        </w:rPr>
      </w:pPr>
      <w:r w:rsidRPr="007725EC">
        <w:rPr>
          <w:i/>
          <w:iCs/>
        </w:rPr>
        <w:t xml:space="preserve">This study </w:t>
      </w:r>
      <w:r w:rsidR="006D49AE" w:rsidRPr="007725EC">
        <w:rPr>
          <w:i/>
          <w:iCs/>
        </w:rPr>
        <w:t xml:space="preserve">examines </w:t>
      </w:r>
      <w:r w:rsidRPr="007725EC">
        <w:rPr>
          <w:i/>
          <w:iCs/>
        </w:rPr>
        <w:t>if variation</w:t>
      </w:r>
      <w:r w:rsidR="007725EC">
        <w:rPr>
          <w:i/>
          <w:iCs/>
        </w:rPr>
        <w:t xml:space="preserve"> in</w:t>
      </w:r>
      <w:r w:rsidR="006D49AE" w:rsidRPr="007725EC">
        <w:rPr>
          <w:i/>
          <w:iCs/>
        </w:rPr>
        <w:t xml:space="preserve"> affect regulation can be protective of cognitive function in aging, particularly in people with Alzheimer’s Disease pathology</w:t>
      </w:r>
      <w:r w:rsidR="00F836C5">
        <w:rPr>
          <w:i/>
          <w:iCs/>
        </w:rPr>
        <w:t>.</w:t>
      </w:r>
    </w:p>
    <w:p w14:paraId="0CE4AC7D" w14:textId="0CBB9768" w:rsidR="00F303A7" w:rsidRDefault="00F303A7" w:rsidP="00597404">
      <w:pPr>
        <w:spacing w:after="0" w:line="240" w:lineRule="auto"/>
        <w:ind w:firstLine="720"/>
      </w:pPr>
      <w:r>
        <w:t xml:space="preserve">PIs: Lisa Feldman Barrett, Bradford Dickerson, Derek </w:t>
      </w:r>
      <w:proofErr w:type="spellStart"/>
      <w:r>
        <w:t>Isaacowitz</w:t>
      </w:r>
      <w:proofErr w:type="spellEnd"/>
    </w:p>
    <w:p w14:paraId="36CD4D4C" w14:textId="34D8ED70" w:rsidR="00627350" w:rsidRDefault="00627350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Manage</w:t>
      </w:r>
      <w:r w:rsidR="00C16505">
        <w:t>d</w:t>
      </w:r>
      <w:r>
        <w:t xml:space="preserve"> administration, including IRB documents, for large multi-site study (funded by an R01 from the National Institute of Mental Health), conducted across five experimental sessions that span two different </w:t>
      </w:r>
      <w:proofErr w:type="gramStart"/>
      <w:r>
        <w:t>institutions</w:t>
      </w:r>
      <w:proofErr w:type="gramEnd"/>
    </w:p>
    <w:p w14:paraId="2B64731B" w14:textId="08F73CDF" w:rsidR="00627350" w:rsidRDefault="00627350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Recruit</w:t>
      </w:r>
      <w:r w:rsidR="00C16505">
        <w:t>ed</w:t>
      </w:r>
      <w:r>
        <w:t>, schedule</w:t>
      </w:r>
      <w:r w:rsidR="00C16505">
        <w:t>d</w:t>
      </w:r>
      <w:r>
        <w:t>, and compensate</w:t>
      </w:r>
      <w:r w:rsidR="00C16505">
        <w:t>d</w:t>
      </w:r>
      <w:r>
        <w:t xml:space="preserve"> research participants from </w:t>
      </w:r>
      <w:proofErr w:type="gramStart"/>
      <w:r>
        <w:t>community</w:t>
      </w:r>
      <w:proofErr w:type="gramEnd"/>
    </w:p>
    <w:p w14:paraId="26484F50" w14:textId="27573F40" w:rsidR="00627350" w:rsidRDefault="007725EC" w:rsidP="00F836C5">
      <w:pPr>
        <w:pStyle w:val="ListParagraph"/>
        <w:numPr>
          <w:ilvl w:val="0"/>
          <w:numId w:val="3"/>
        </w:numPr>
        <w:spacing w:after="0" w:line="240" w:lineRule="auto"/>
      </w:pPr>
      <w:r>
        <w:t>Administer</w:t>
      </w:r>
      <w:r w:rsidR="00C16505">
        <w:t>ed</w:t>
      </w:r>
      <w:r>
        <w:t xml:space="preserve"> neuropsychological </w:t>
      </w:r>
      <w:proofErr w:type="gramStart"/>
      <w:r>
        <w:t>assessments</w:t>
      </w:r>
      <w:proofErr w:type="gramEnd"/>
    </w:p>
    <w:p w14:paraId="3CB45D5D" w14:textId="59223DAF" w:rsidR="00597404" w:rsidRDefault="00597404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Operate</w:t>
      </w:r>
      <w:r w:rsidR="00C16505">
        <w:t>d</w:t>
      </w:r>
      <w:r>
        <w:t xml:space="preserve"> a MR-PET scanner to collect structural, functional, and PET imaging </w:t>
      </w:r>
      <w:proofErr w:type="gramStart"/>
      <w:r>
        <w:t>data</w:t>
      </w:r>
      <w:proofErr w:type="gramEnd"/>
      <w:r w:rsidR="009B7065">
        <w:t xml:space="preserve"> </w:t>
      </w:r>
    </w:p>
    <w:p w14:paraId="1AB0CD3E" w14:textId="0DC8E0A1" w:rsidR="00627350" w:rsidRDefault="00597404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Preprocess</w:t>
      </w:r>
      <w:r w:rsidR="00C16505">
        <w:t>ed</w:t>
      </w:r>
      <w:r>
        <w:t xml:space="preserve"> PET and structural MRI data</w:t>
      </w:r>
    </w:p>
    <w:p w14:paraId="4C4D3508" w14:textId="6E5E2B6B" w:rsidR="00597404" w:rsidRDefault="002F6C5A" w:rsidP="00597404">
      <w:pPr>
        <w:pStyle w:val="ListParagraph"/>
        <w:numPr>
          <w:ilvl w:val="0"/>
          <w:numId w:val="3"/>
        </w:numPr>
        <w:spacing w:after="0" w:line="240" w:lineRule="auto"/>
      </w:pPr>
      <w:r>
        <w:t>Analy</w:t>
      </w:r>
      <w:r w:rsidR="007725EC">
        <w:t>ze</w:t>
      </w:r>
      <w:r w:rsidR="00C16505">
        <w:t>d</w:t>
      </w:r>
      <w:r>
        <w:t xml:space="preserve"> structural and resting-state functional connectivity </w:t>
      </w:r>
      <w:proofErr w:type="gramStart"/>
      <w:r>
        <w:t>data</w:t>
      </w:r>
      <w:proofErr w:type="gramEnd"/>
    </w:p>
    <w:p w14:paraId="13AC2E73" w14:textId="50E53449" w:rsidR="00C34DC5" w:rsidRDefault="00627350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Collect</w:t>
      </w:r>
      <w:r w:rsidR="00C16505">
        <w:t>ed</w:t>
      </w:r>
      <w:r w:rsidR="00597404">
        <w:t>, score</w:t>
      </w:r>
      <w:r w:rsidR="00C16505">
        <w:t>d</w:t>
      </w:r>
      <w:r w:rsidR="00597404">
        <w:t>, and analyze</w:t>
      </w:r>
      <w:r w:rsidR="00C16505">
        <w:t>d</w:t>
      </w:r>
      <w:r>
        <w:t xml:space="preserve"> </w:t>
      </w:r>
      <w:r w:rsidR="009B7065">
        <w:t xml:space="preserve">peripheral physiology </w:t>
      </w:r>
      <w:proofErr w:type="gramStart"/>
      <w:r w:rsidR="009B7065">
        <w:t>data</w:t>
      </w:r>
      <w:proofErr w:type="gramEnd"/>
    </w:p>
    <w:p w14:paraId="2A2740BD" w14:textId="3CF45996" w:rsidR="009B7065" w:rsidRDefault="00627350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Train</w:t>
      </w:r>
      <w:r w:rsidR="00C16505">
        <w:t>ed</w:t>
      </w:r>
      <w:r>
        <w:t>, m</w:t>
      </w:r>
      <w:r w:rsidR="009B7065">
        <w:t>anage</w:t>
      </w:r>
      <w:r w:rsidR="00C16505">
        <w:t>d</w:t>
      </w:r>
      <w:r w:rsidR="009B7065">
        <w:t xml:space="preserve"> and mentor</w:t>
      </w:r>
      <w:r w:rsidR="00C16505">
        <w:t>ed</w:t>
      </w:r>
      <w:r w:rsidR="009B7065">
        <w:t xml:space="preserve"> a team of undergraduate research </w:t>
      </w:r>
      <w:proofErr w:type="gramStart"/>
      <w:r w:rsidR="009B7065">
        <w:t>assistants</w:t>
      </w:r>
      <w:proofErr w:type="gramEnd"/>
    </w:p>
    <w:p w14:paraId="1C28E520" w14:textId="5E017308" w:rsidR="00627350" w:rsidRDefault="00597404" w:rsidP="00A00667">
      <w:pPr>
        <w:pStyle w:val="ListParagraph"/>
        <w:numPr>
          <w:ilvl w:val="0"/>
          <w:numId w:val="3"/>
        </w:numPr>
        <w:spacing w:after="0" w:line="240" w:lineRule="auto"/>
      </w:pPr>
      <w:r w:rsidRPr="00597404">
        <w:t>Obtain</w:t>
      </w:r>
      <w:r w:rsidR="00C16505">
        <w:t>ed</w:t>
      </w:r>
      <w:r w:rsidRPr="00597404">
        <w:t xml:space="preserve"> a deep understanding for the structural and functional anatomy of brain </w:t>
      </w:r>
      <w:proofErr w:type="gramStart"/>
      <w:r w:rsidRPr="00597404">
        <w:t>networks</w:t>
      </w:r>
      <w:proofErr w:type="gramEnd"/>
    </w:p>
    <w:p w14:paraId="68EBD868" w14:textId="78A6E92C" w:rsidR="0091410B" w:rsidRPr="00597404" w:rsidRDefault="0091410B" w:rsidP="00A00667">
      <w:pPr>
        <w:pStyle w:val="ListParagraph"/>
        <w:numPr>
          <w:ilvl w:val="0"/>
          <w:numId w:val="3"/>
        </w:numPr>
        <w:spacing w:after="0" w:line="240" w:lineRule="auto"/>
      </w:pPr>
      <w:r>
        <w:t>Collaborate</w:t>
      </w:r>
      <w:r w:rsidR="00C16505">
        <w:t>d</w:t>
      </w:r>
      <w:r>
        <w:t xml:space="preserve"> with engineers on advanced modeling of behavioral, neuroimaging, and peripheral psychophysiological </w:t>
      </w:r>
      <w:proofErr w:type="gramStart"/>
      <w:r>
        <w:t>data</w:t>
      </w:r>
      <w:proofErr w:type="gramEnd"/>
      <w:r>
        <w:t xml:space="preserve"> </w:t>
      </w:r>
    </w:p>
    <w:p w14:paraId="76FD956A" w14:textId="77777777" w:rsidR="00C34DC5" w:rsidRPr="00C34DC5" w:rsidRDefault="00C34DC5" w:rsidP="00C34DC5">
      <w:pPr>
        <w:pStyle w:val="ListParagraph"/>
        <w:spacing w:after="0" w:line="240" w:lineRule="auto"/>
        <w:rPr>
          <w:b/>
          <w:bCs/>
        </w:rPr>
      </w:pPr>
    </w:p>
    <w:p w14:paraId="3091823F" w14:textId="0ABA37DF" w:rsidR="00447202" w:rsidRPr="00A00667" w:rsidRDefault="00F303A7" w:rsidP="00A00667">
      <w:pPr>
        <w:spacing w:after="0" w:line="240" w:lineRule="auto"/>
        <w:ind w:left="360"/>
        <w:rPr>
          <w:b/>
          <w:bCs/>
        </w:rPr>
      </w:pPr>
      <w:r w:rsidRPr="00A00667">
        <w:rPr>
          <w:b/>
          <w:bCs/>
          <w:i/>
          <w:iCs/>
        </w:rPr>
        <w:t xml:space="preserve">Biopsychosocial Mechanisms of </w:t>
      </w:r>
      <w:r w:rsidR="00627350" w:rsidRPr="00A00667">
        <w:rPr>
          <w:b/>
          <w:bCs/>
          <w:i/>
          <w:iCs/>
        </w:rPr>
        <w:t xml:space="preserve">Successful Aging </w:t>
      </w:r>
    </w:p>
    <w:p w14:paraId="1EF71F8B" w14:textId="4B8619AB" w:rsidR="00597404" w:rsidRPr="00597404" w:rsidRDefault="00597404" w:rsidP="00597404">
      <w:pPr>
        <w:spacing w:after="0" w:line="240" w:lineRule="auto"/>
        <w:rPr>
          <w:i/>
          <w:iCs/>
        </w:rPr>
      </w:pPr>
      <w:r>
        <w:rPr>
          <w:i/>
          <w:iCs/>
        </w:rPr>
        <w:t>This study examines a variety of potential mechanisms that may contribute to successful cognitive aging.</w:t>
      </w:r>
    </w:p>
    <w:p w14:paraId="36753548" w14:textId="0FED5589" w:rsidR="00F303A7" w:rsidRDefault="00F303A7" w:rsidP="00597404">
      <w:pPr>
        <w:spacing w:after="0" w:line="240" w:lineRule="auto"/>
        <w:ind w:firstLine="720"/>
      </w:pPr>
      <w:r>
        <w:t>PIs: Lisa Feldman Barrett, Bradford Dickerson</w:t>
      </w:r>
    </w:p>
    <w:p w14:paraId="0EA1D680" w14:textId="2EAF46CC" w:rsidR="009B7065" w:rsidRDefault="009B7065" w:rsidP="00A0066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Implemented and aided in the design a novel associative memory </w:t>
      </w:r>
      <w:proofErr w:type="gramStart"/>
      <w:r>
        <w:t>task</w:t>
      </w:r>
      <w:proofErr w:type="gramEnd"/>
    </w:p>
    <w:p w14:paraId="153BCBB7" w14:textId="1743CED3" w:rsidR="00F836C5" w:rsidRDefault="00F836C5" w:rsidP="00A0066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Programed behavioral tasks, for both the lab and the neuroimaging </w:t>
      </w:r>
      <w:proofErr w:type="gramStart"/>
      <w:r>
        <w:t>environment</w:t>
      </w:r>
      <w:proofErr w:type="gramEnd"/>
    </w:p>
    <w:p w14:paraId="5CF4E300" w14:textId="786CAE7A" w:rsidR="009B7065" w:rsidRDefault="009B7065" w:rsidP="00A0066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Analyzed threat vs. challenge physiological </w:t>
      </w:r>
      <w:proofErr w:type="gramStart"/>
      <w:r>
        <w:t>data</w:t>
      </w:r>
      <w:proofErr w:type="gramEnd"/>
      <w:r>
        <w:t xml:space="preserve"> </w:t>
      </w:r>
    </w:p>
    <w:p w14:paraId="0F436B05" w14:textId="66C9A22A" w:rsidR="009B7065" w:rsidRDefault="009B7065" w:rsidP="00A00667">
      <w:pPr>
        <w:pStyle w:val="ListParagraph"/>
        <w:numPr>
          <w:ilvl w:val="0"/>
          <w:numId w:val="9"/>
        </w:numPr>
        <w:spacing w:after="0" w:line="240" w:lineRule="auto"/>
      </w:pPr>
      <w:r>
        <w:t>Deploy</w:t>
      </w:r>
      <w:r w:rsidR="00C16505">
        <w:t>ed</w:t>
      </w:r>
      <w:r>
        <w:t xml:space="preserve"> and collect</w:t>
      </w:r>
      <w:r w:rsidR="00C16505">
        <w:t>ed</w:t>
      </w:r>
      <w:r>
        <w:t xml:space="preserve"> data using an innovative video dairy day reconstruction </w:t>
      </w:r>
      <w:proofErr w:type="gramStart"/>
      <w:r>
        <w:t>method</w:t>
      </w:r>
      <w:proofErr w:type="gramEnd"/>
    </w:p>
    <w:p w14:paraId="41FB746C" w14:textId="0CFAAD16" w:rsidR="009B7065" w:rsidRDefault="009B7065" w:rsidP="00A00667">
      <w:pPr>
        <w:pStyle w:val="ListParagraph"/>
        <w:numPr>
          <w:ilvl w:val="0"/>
          <w:numId w:val="9"/>
        </w:numPr>
        <w:spacing w:after="0" w:line="240" w:lineRule="auto"/>
      </w:pPr>
      <w:r>
        <w:t>Manage</w:t>
      </w:r>
      <w:r w:rsidR="00C16505">
        <w:t>d</w:t>
      </w:r>
      <w:r>
        <w:t xml:space="preserve"> and mentor</w:t>
      </w:r>
      <w:r w:rsidR="00C16505">
        <w:t>ed</w:t>
      </w:r>
      <w:r>
        <w:t xml:space="preserve"> a team of undergraduate research </w:t>
      </w:r>
      <w:proofErr w:type="gramStart"/>
      <w:r>
        <w:t>assistants</w:t>
      </w:r>
      <w:proofErr w:type="gramEnd"/>
    </w:p>
    <w:p w14:paraId="6F554CEE" w14:textId="77777777" w:rsidR="00F303A7" w:rsidRPr="00F303A7" w:rsidRDefault="00F303A7" w:rsidP="00F303A7">
      <w:pPr>
        <w:pStyle w:val="ListParagraph"/>
        <w:spacing w:after="0" w:line="240" w:lineRule="auto"/>
        <w:rPr>
          <w:b/>
          <w:bCs/>
        </w:rPr>
      </w:pPr>
    </w:p>
    <w:p w14:paraId="23B38C1D" w14:textId="77777777" w:rsidR="00A00667" w:rsidRDefault="005671F1" w:rsidP="00A00667">
      <w:pPr>
        <w:spacing w:after="0" w:line="240" w:lineRule="auto"/>
        <w:ind w:left="360"/>
        <w:rPr>
          <w:b/>
          <w:bCs/>
          <w:i/>
          <w:iCs/>
        </w:rPr>
      </w:pPr>
      <w:r w:rsidRPr="00A00667">
        <w:rPr>
          <w:b/>
          <w:bCs/>
          <w:i/>
          <w:iCs/>
        </w:rPr>
        <w:t>Ovarian Effects on Intrinsic Connectivity and the Affective Enhancement of Memory</w:t>
      </w:r>
      <w:r w:rsidR="007A4D07" w:rsidRPr="00A00667">
        <w:rPr>
          <w:b/>
          <w:bCs/>
          <w:i/>
          <w:iCs/>
        </w:rPr>
        <w:t xml:space="preserve"> </w:t>
      </w:r>
    </w:p>
    <w:p w14:paraId="0AE8D3C7" w14:textId="6B75AE7B" w:rsidR="00597404" w:rsidRPr="00597404" w:rsidRDefault="00597404" w:rsidP="00597404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This study explores the effects of ovarian hormones on brain functional connectivity and memory across the menstrual cycle. </w:t>
      </w:r>
    </w:p>
    <w:p w14:paraId="4E816C60" w14:textId="5E6CB1AB" w:rsidR="005671F1" w:rsidRDefault="005671F1" w:rsidP="00A00667">
      <w:pPr>
        <w:spacing w:after="0" w:line="240" w:lineRule="auto"/>
        <w:ind w:left="360" w:firstLine="720"/>
      </w:pPr>
      <w:r>
        <w:t xml:space="preserve">PIs: Lisa Feldman Barrett, Joseph </w:t>
      </w:r>
      <w:proofErr w:type="spellStart"/>
      <w:r>
        <w:t>Andreano</w:t>
      </w:r>
      <w:proofErr w:type="spellEnd"/>
    </w:p>
    <w:p w14:paraId="0877C194" w14:textId="07CED1BA" w:rsidR="00597404" w:rsidRDefault="00597404" w:rsidP="00A00667">
      <w:pPr>
        <w:pStyle w:val="ListParagraph"/>
        <w:numPr>
          <w:ilvl w:val="0"/>
          <w:numId w:val="10"/>
        </w:numPr>
        <w:spacing w:after="0" w:line="240" w:lineRule="auto"/>
      </w:pPr>
      <w:r>
        <w:t>Operate</w:t>
      </w:r>
      <w:r w:rsidR="00C16505">
        <w:t>d</w:t>
      </w:r>
      <w:r>
        <w:t xml:space="preserve"> MRI scanner to collect structural and functional imaging </w:t>
      </w:r>
      <w:proofErr w:type="gramStart"/>
      <w:r>
        <w:t>data</w:t>
      </w:r>
      <w:proofErr w:type="gramEnd"/>
    </w:p>
    <w:p w14:paraId="1CDB6F23" w14:textId="41D3E0EF" w:rsidR="009B7065" w:rsidRDefault="00597404" w:rsidP="00A00667">
      <w:pPr>
        <w:pStyle w:val="ListParagraph"/>
        <w:numPr>
          <w:ilvl w:val="0"/>
          <w:numId w:val="10"/>
        </w:numPr>
        <w:spacing w:after="0" w:line="240" w:lineRule="auto"/>
      </w:pPr>
      <w:r>
        <w:t>Aid</w:t>
      </w:r>
      <w:r w:rsidR="00C16505">
        <w:t>ed</w:t>
      </w:r>
      <w:r>
        <w:t xml:space="preserve"> in the scoring of behavioral </w:t>
      </w:r>
      <w:proofErr w:type="gramStart"/>
      <w:r>
        <w:t>data</w:t>
      </w:r>
      <w:proofErr w:type="gramEnd"/>
    </w:p>
    <w:p w14:paraId="3E22B198" w14:textId="77777777" w:rsidR="007C72D0" w:rsidRPr="005671F1" w:rsidRDefault="007C72D0" w:rsidP="009B7065">
      <w:pPr>
        <w:spacing w:after="0" w:line="240" w:lineRule="auto"/>
        <w:ind w:left="0"/>
      </w:pPr>
    </w:p>
    <w:p w14:paraId="16CD49B9" w14:textId="6D64D7D8" w:rsidR="00447202" w:rsidRPr="00A00667" w:rsidRDefault="005671F1" w:rsidP="00A00667">
      <w:pPr>
        <w:spacing w:after="0" w:line="240" w:lineRule="auto"/>
        <w:ind w:left="360"/>
        <w:rPr>
          <w:b/>
          <w:bCs/>
          <w:i/>
          <w:iCs/>
        </w:rPr>
      </w:pPr>
      <w:r w:rsidRPr="00A00667">
        <w:rPr>
          <w:b/>
          <w:bCs/>
          <w:i/>
          <w:iCs/>
        </w:rPr>
        <w:t xml:space="preserve">Noninvasive brain stimulation as a tool to study the role of motivation in age-related cognitive </w:t>
      </w:r>
      <w:proofErr w:type="gramStart"/>
      <w:r w:rsidRPr="00A00667">
        <w:rPr>
          <w:b/>
          <w:bCs/>
          <w:i/>
          <w:iCs/>
        </w:rPr>
        <w:t>abilities</w:t>
      </w:r>
      <w:proofErr w:type="gramEnd"/>
      <w:r w:rsidR="007A4D07" w:rsidRPr="00A00667">
        <w:rPr>
          <w:b/>
          <w:bCs/>
          <w:i/>
          <w:iCs/>
        </w:rPr>
        <w:t xml:space="preserve"> </w:t>
      </w:r>
    </w:p>
    <w:p w14:paraId="30C9C13C" w14:textId="0CF2E7FD" w:rsidR="00597404" w:rsidRPr="00597404" w:rsidRDefault="00597404" w:rsidP="00597404">
      <w:pPr>
        <w:spacing w:after="0" w:line="240" w:lineRule="auto"/>
        <w:rPr>
          <w:i/>
          <w:iCs/>
        </w:rPr>
      </w:pPr>
      <w:r>
        <w:rPr>
          <w:i/>
          <w:iCs/>
        </w:rPr>
        <w:t>This clinical trial examin</w:t>
      </w:r>
      <w:r w:rsidR="007725EC">
        <w:rPr>
          <w:i/>
          <w:iCs/>
        </w:rPr>
        <w:t>es</w:t>
      </w:r>
      <w:r>
        <w:rPr>
          <w:i/>
          <w:iCs/>
        </w:rPr>
        <w:t xml:space="preserve"> the potential efficacy of </w:t>
      </w:r>
      <w:proofErr w:type="spellStart"/>
      <w:r>
        <w:rPr>
          <w:i/>
          <w:iCs/>
        </w:rPr>
        <w:t>tDCS</w:t>
      </w:r>
      <w:proofErr w:type="spellEnd"/>
      <w:r>
        <w:rPr>
          <w:i/>
          <w:iCs/>
        </w:rPr>
        <w:t xml:space="preserve"> in improving memory and motivation.</w:t>
      </w:r>
    </w:p>
    <w:p w14:paraId="5E14226C" w14:textId="1CB3978D" w:rsidR="005671F1" w:rsidRDefault="005671F1" w:rsidP="00A00667">
      <w:pPr>
        <w:spacing w:after="0" w:line="240" w:lineRule="auto"/>
        <w:ind w:left="1080"/>
      </w:pPr>
      <w:r>
        <w:t xml:space="preserve">PIs: Alexandra </w:t>
      </w:r>
      <w:proofErr w:type="spellStart"/>
      <w:r>
        <w:t>Touroutoglou</w:t>
      </w:r>
      <w:proofErr w:type="spellEnd"/>
      <w:r>
        <w:t xml:space="preserve">, </w:t>
      </w:r>
      <w:proofErr w:type="spellStart"/>
      <w:r>
        <w:t>Sumientra</w:t>
      </w:r>
      <w:proofErr w:type="spellEnd"/>
      <w:r>
        <w:t xml:space="preserve"> </w:t>
      </w:r>
      <w:proofErr w:type="spellStart"/>
      <w:r>
        <w:t>Rampersad</w:t>
      </w:r>
      <w:proofErr w:type="spellEnd"/>
    </w:p>
    <w:p w14:paraId="48A16F04" w14:textId="79C3F3A7" w:rsidR="009B7065" w:rsidRDefault="009B7065" w:rsidP="00A0066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Modified a memory paradigm for use in this clinical </w:t>
      </w:r>
      <w:proofErr w:type="gramStart"/>
      <w:r>
        <w:t>trial</w:t>
      </w:r>
      <w:proofErr w:type="gramEnd"/>
    </w:p>
    <w:p w14:paraId="6D674447" w14:textId="2992DF9A" w:rsidR="009B7065" w:rsidRDefault="009B7065" w:rsidP="00A0066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Collected neuropsychological </w:t>
      </w:r>
      <w:proofErr w:type="gramStart"/>
      <w:r>
        <w:t>data</w:t>
      </w:r>
      <w:proofErr w:type="gramEnd"/>
    </w:p>
    <w:p w14:paraId="0298E16E" w14:textId="2C23FDE6" w:rsidR="009B7065" w:rsidRDefault="009B7065" w:rsidP="00A00667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 xml:space="preserve">Trained a team of undergraduate research assistants in administering tasks and </w:t>
      </w:r>
      <w:proofErr w:type="gramStart"/>
      <w:r>
        <w:t>assessments</w:t>
      </w:r>
      <w:proofErr w:type="gramEnd"/>
    </w:p>
    <w:p w14:paraId="5EC4FB00" w14:textId="77777777" w:rsidR="00342967" w:rsidRPr="0091410B" w:rsidRDefault="00342967" w:rsidP="0091410B">
      <w:pPr>
        <w:spacing w:after="0" w:line="240" w:lineRule="auto"/>
        <w:ind w:left="0"/>
        <w:rPr>
          <w:i/>
          <w:iCs/>
        </w:rPr>
      </w:pPr>
    </w:p>
    <w:p w14:paraId="331CF871" w14:textId="77777777" w:rsidR="00991E4D" w:rsidRDefault="00991E4D" w:rsidP="00A00667">
      <w:pPr>
        <w:spacing w:after="0" w:line="240" w:lineRule="auto"/>
        <w:ind w:left="360"/>
        <w:rPr>
          <w:b/>
          <w:bCs/>
          <w:i/>
          <w:iCs/>
        </w:rPr>
      </w:pPr>
    </w:p>
    <w:p w14:paraId="6E0B968C" w14:textId="77777777" w:rsidR="00991E4D" w:rsidRDefault="00991E4D" w:rsidP="00A00667">
      <w:pPr>
        <w:spacing w:after="0" w:line="240" w:lineRule="auto"/>
        <w:ind w:left="360"/>
        <w:rPr>
          <w:b/>
          <w:bCs/>
          <w:i/>
          <w:iCs/>
        </w:rPr>
      </w:pPr>
    </w:p>
    <w:p w14:paraId="032B0217" w14:textId="7973E455" w:rsidR="0031224B" w:rsidRDefault="0031224B" w:rsidP="00A00667">
      <w:pPr>
        <w:spacing w:after="0" w:line="240" w:lineRule="auto"/>
        <w:ind w:left="360"/>
        <w:rPr>
          <w:b/>
          <w:bCs/>
        </w:rPr>
      </w:pPr>
      <w:r w:rsidRPr="00A00667">
        <w:rPr>
          <w:b/>
          <w:bCs/>
          <w:i/>
          <w:iCs/>
        </w:rPr>
        <w:t>TMS in Primary Progressive Aphasia: Modulation of Brain Networks and Language</w:t>
      </w:r>
      <w:r w:rsidRPr="0031224B">
        <w:t xml:space="preserve"> </w:t>
      </w:r>
      <w:r w:rsidR="007A4D07" w:rsidRPr="00A00667">
        <w:rPr>
          <w:b/>
          <w:bCs/>
        </w:rPr>
        <w:t>(K23)</w:t>
      </w:r>
    </w:p>
    <w:p w14:paraId="095BFC63" w14:textId="54519358" w:rsidR="00414E02" w:rsidRPr="00414E02" w:rsidRDefault="00414E02" w:rsidP="00414E02">
      <w:pPr>
        <w:spacing w:after="0" w:line="240" w:lineRule="auto"/>
        <w:rPr>
          <w:i/>
          <w:iCs/>
        </w:rPr>
      </w:pPr>
      <w:r>
        <w:rPr>
          <w:i/>
          <w:iCs/>
        </w:rPr>
        <w:t>This study examines the effects of transcranial magnetic stimulation</w:t>
      </w:r>
      <w:r w:rsidR="007725EC">
        <w:rPr>
          <w:i/>
          <w:iCs/>
        </w:rPr>
        <w:t xml:space="preserve"> </w:t>
      </w:r>
      <w:r>
        <w:rPr>
          <w:i/>
          <w:iCs/>
        </w:rPr>
        <w:t>(TMS) on participants with primary progressive aphasia.</w:t>
      </w:r>
    </w:p>
    <w:p w14:paraId="10D7FF48" w14:textId="13B5A796" w:rsidR="0031224B" w:rsidRDefault="0031224B" w:rsidP="0031224B">
      <w:pPr>
        <w:spacing w:after="0" w:line="240" w:lineRule="auto"/>
        <w:ind w:firstLine="720"/>
      </w:pPr>
      <w:r>
        <w:t xml:space="preserve">PI: Alexandra </w:t>
      </w:r>
      <w:proofErr w:type="spellStart"/>
      <w:r>
        <w:t>Touroutoglou</w:t>
      </w:r>
      <w:proofErr w:type="spellEnd"/>
      <w:r>
        <w:t xml:space="preserve"> </w:t>
      </w:r>
    </w:p>
    <w:p w14:paraId="75CE2952" w14:textId="6FBF9974" w:rsidR="007C72D0" w:rsidRDefault="009B7065" w:rsidP="007725EC">
      <w:pPr>
        <w:pStyle w:val="ListParagraph"/>
        <w:numPr>
          <w:ilvl w:val="0"/>
          <w:numId w:val="12"/>
        </w:numPr>
        <w:spacing w:after="0" w:line="240" w:lineRule="auto"/>
      </w:pPr>
      <w:r>
        <w:t>Aid</w:t>
      </w:r>
      <w:r w:rsidR="00C16505">
        <w:t>ed</w:t>
      </w:r>
      <w:r>
        <w:t xml:space="preserve"> in the design and implementation of a language task to be administered with </w:t>
      </w:r>
      <w:proofErr w:type="gramStart"/>
      <w:r>
        <w:t>TMS</w:t>
      </w:r>
      <w:proofErr w:type="gramEnd"/>
    </w:p>
    <w:p w14:paraId="0740999B" w14:textId="77777777" w:rsidR="007725EC" w:rsidRDefault="007725EC" w:rsidP="004B07C5">
      <w:pPr>
        <w:spacing w:after="0" w:line="240" w:lineRule="auto"/>
        <w:ind w:left="0"/>
        <w:rPr>
          <w:b/>
        </w:rPr>
      </w:pPr>
    </w:p>
    <w:p w14:paraId="6BDC8278" w14:textId="518570AE" w:rsidR="004B07C5" w:rsidRDefault="006D49AE" w:rsidP="004B07C5">
      <w:pPr>
        <w:spacing w:after="0" w:line="240" w:lineRule="auto"/>
        <w:ind w:left="0"/>
      </w:pPr>
      <w:r>
        <w:rPr>
          <w:b/>
        </w:rPr>
        <w:t xml:space="preserve">Undergraduate </w:t>
      </w:r>
      <w:r w:rsidR="004218E1" w:rsidRPr="004218E1">
        <w:rPr>
          <w:b/>
        </w:rPr>
        <w:t>Research Assistant</w:t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4218E1">
        <w:rPr>
          <w:b/>
        </w:rPr>
        <w:tab/>
      </w:r>
      <w:r w:rsidR="00E251CC">
        <w:rPr>
          <w:b/>
        </w:rPr>
        <w:t xml:space="preserve">   </w:t>
      </w:r>
    </w:p>
    <w:p w14:paraId="05861DF9" w14:textId="50092104" w:rsidR="004218E1" w:rsidRDefault="004218E1" w:rsidP="004218E1">
      <w:pPr>
        <w:spacing w:after="0" w:line="240" w:lineRule="auto"/>
        <w:ind w:left="0"/>
        <w:jc w:val="both"/>
      </w:pPr>
      <w:r>
        <w:t>Interdisciplinary Affective Science Lab</w:t>
      </w:r>
    </w:p>
    <w:p w14:paraId="05388DFC" w14:textId="4AF198EC" w:rsidR="00BA6F3C" w:rsidRPr="004218E1" w:rsidRDefault="006D49AE" w:rsidP="008E29CA">
      <w:pPr>
        <w:spacing w:after="0" w:line="240" w:lineRule="auto"/>
        <w:ind w:left="0"/>
      </w:pPr>
      <w:r>
        <w:t xml:space="preserve">September 2016 - December 2016, </w:t>
      </w:r>
      <w:r w:rsidR="00212C34">
        <w:t xml:space="preserve">January </w:t>
      </w:r>
      <w:r w:rsidR="00BA6F3C">
        <w:t>2019</w:t>
      </w:r>
      <w:r w:rsidR="00212C34">
        <w:t xml:space="preserve"> </w:t>
      </w:r>
      <w:r w:rsidR="005E4286">
        <w:t>–</w:t>
      </w:r>
      <w:r w:rsidR="00212C34">
        <w:t xml:space="preserve"> </w:t>
      </w:r>
      <w:r w:rsidR="005E4286">
        <w:t>May 2019</w:t>
      </w:r>
      <w:r>
        <w:t xml:space="preserve"> </w:t>
      </w:r>
    </w:p>
    <w:p w14:paraId="65ABBCAF" w14:textId="77777777" w:rsidR="00BA6F3C" w:rsidRDefault="00BA6F3C" w:rsidP="00967723">
      <w:pPr>
        <w:spacing w:after="0" w:line="240" w:lineRule="auto"/>
        <w:rPr>
          <w:b/>
        </w:rPr>
      </w:pPr>
    </w:p>
    <w:p w14:paraId="08727200" w14:textId="685FE5E5" w:rsidR="00473C20" w:rsidRPr="00A00667" w:rsidRDefault="00CA561B" w:rsidP="00A00667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t>C</w:t>
      </w:r>
      <w:r w:rsidR="003F67B8">
        <w:t>onduct</w:t>
      </w:r>
      <w:r w:rsidR="00DB08F5">
        <w:t xml:space="preserve">ed </w:t>
      </w:r>
      <w:r w:rsidR="003F67B8">
        <w:t xml:space="preserve">neuropsychological assessments of participants, assisting </w:t>
      </w:r>
      <w:r w:rsidR="00B17B09">
        <w:t xml:space="preserve">with </w:t>
      </w:r>
      <w:r w:rsidR="003F67B8">
        <w:t>fMRI and PET scans, scor</w:t>
      </w:r>
      <w:r w:rsidR="00F772EA">
        <w:t>ed</w:t>
      </w:r>
      <w:r w:rsidR="003F67B8">
        <w:t xml:space="preserve"> questionnaire data</w:t>
      </w:r>
      <w:r w:rsidR="00B17B09">
        <w:t>,</w:t>
      </w:r>
      <w:r w:rsidR="003F67B8">
        <w:t xml:space="preserve"> and r</w:t>
      </w:r>
      <w:r w:rsidR="00F772EA">
        <w:t>an</w:t>
      </w:r>
      <w:r w:rsidR="003F67B8">
        <w:t xml:space="preserve"> behavioral lab sessions</w:t>
      </w:r>
      <w:r w:rsidR="001870CD">
        <w:t xml:space="preserve"> which included peripheral physiology recordings</w:t>
      </w:r>
      <w:r w:rsidR="003F67B8">
        <w:t>.</w:t>
      </w:r>
    </w:p>
    <w:p w14:paraId="14D5EA11" w14:textId="77777777" w:rsidR="00A53AB5" w:rsidRDefault="00A53AB5" w:rsidP="00A00667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Worked on a research project regarding emotional granularity and the use of emotion words in multiple languages. </w:t>
      </w:r>
    </w:p>
    <w:p w14:paraId="298C171C" w14:textId="357F766F" w:rsidR="004218E1" w:rsidRDefault="00A53AB5" w:rsidP="00A00667">
      <w:pPr>
        <w:pStyle w:val="ListParagraph"/>
        <w:numPr>
          <w:ilvl w:val="0"/>
          <w:numId w:val="16"/>
        </w:numPr>
        <w:spacing w:after="0" w:line="240" w:lineRule="auto"/>
      </w:pPr>
      <w:r>
        <w:t>Ran in-lab experiment sessions, conducted post-experiment interviews with participants and preliminary analysis of data.</w:t>
      </w:r>
    </w:p>
    <w:p w14:paraId="75EF433B" w14:textId="77777777" w:rsidR="002F6C5A" w:rsidRPr="00A00667" w:rsidRDefault="002F6C5A" w:rsidP="002F6C5A">
      <w:pPr>
        <w:pStyle w:val="ListParagraph"/>
        <w:spacing w:after="0" w:line="240" w:lineRule="auto"/>
      </w:pPr>
    </w:p>
    <w:p w14:paraId="7E5F4DFB" w14:textId="1C86D25F" w:rsidR="004B07C5" w:rsidRDefault="006D49AE" w:rsidP="004B07C5">
      <w:pPr>
        <w:spacing w:after="0" w:line="240" w:lineRule="auto"/>
        <w:ind w:left="0"/>
      </w:pPr>
      <w:r>
        <w:rPr>
          <w:b/>
        </w:rPr>
        <w:t>Full time</w:t>
      </w:r>
      <w:r w:rsidR="00BA6F3C">
        <w:rPr>
          <w:b/>
        </w:rPr>
        <w:t xml:space="preserve"> Research Assistant</w:t>
      </w:r>
      <w:r>
        <w:rPr>
          <w:b/>
        </w:rPr>
        <w:t>, Co-op</w:t>
      </w:r>
    </w:p>
    <w:p w14:paraId="293F9AF5" w14:textId="77777777" w:rsidR="004218E1" w:rsidRDefault="004218E1" w:rsidP="004B07C5">
      <w:pPr>
        <w:spacing w:after="0" w:line="240" w:lineRule="auto"/>
        <w:ind w:left="0"/>
      </w:pPr>
      <w:r>
        <w:t>Life-Span Emotional Development Lab</w:t>
      </w:r>
    </w:p>
    <w:p w14:paraId="08287DC0" w14:textId="77777777" w:rsidR="00BA6F3C" w:rsidRDefault="00212C34" w:rsidP="004B07C5">
      <w:pPr>
        <w:spacing w:after="0" w:line="240" w:lineRule="auto"/>
        <w:ind w:left="0"/>
      </w:pPr>
      <w:r>
        <w:t xml:space="preserve">July </w:t>
      </w:r>
      <w:r w:rsidR="00BA6F3C">
        <w:t>2018</w:t>
      </w:r>
      <w:r>
        <w:t xml:space="preserve"> - December 2018</w:t>
      </w:r>
    </w:p>
    <w:p w14:paraId="146CF2F0" w14:textId="77777777" w:rsidR="00BA6F3C" w:rsidRDefault="00BA6F3C" w:rsidP="00BA6F3C">
      <w:pPr>
        <w:spacing w:after="0" w:line="240" w:lineRule="auto"/>
        <w:rPr>
          <w:b/>
        </w:rPr>
      </w:pPr>
    </w:p>
    <w:p w14:paraId="7AA4B909" w14:textId="56618537" w:rsidR="00CA561B" w:rsidRDefault="00CA561B" w:rsidP="00A00667">
      <w:pPr>
        <w:pStyle w:val="ListParagraph"/>
        <w:numPr>
          <w:ilvl w:val="0"/>
          <w:numId w:val="17"/>
        </w:numPr>
        <w:spacing w:after="0" w:line="240" w:lineRule="auto"/>
      </w:pPr>
      <w:r>
        <w:t>W</w:t>
      </w:r>
      <w:r w:rsidR="003F67B8">
        <w:t xml:space="preserve">orked </w:t>
      </w:r>
      <w:r>
        <w:t xml:space="preserve">full-time </w:t>
      </w:r>
      <w:r w:rsidR="003F67B8">
        <w:t>on a research project that examined the role</w:t>
      </w:r>
      <w:r w:rsidR="00104C5C">
        <w:t>s</w:t>
      </w:r>
      <w:r w:rsidR="003F67B8">
        <w:t xml:space="preserve"> of </w:t>
      </w:r>
      <w:r w:rsidR="00104C5C">
        <w:t>affect</w:t>
      </w:r>
      <w:r w:rsidR="003F67B8">
        <w:t xml:space="preserve"> regulation</w:t>
      </w:r>
      <w:r w:rsidR="00104C5C">
        <w:t>, beta-amyloid, and</w:t>
      </w:r>
      <w:r w:rsidR="003F67B8">
        <w:t xml:space="preserve"> aging</w:t>
      </w:r>
      <w:r w:rsidR="00104C5C">
        <w:t xml:space="preserve"> on memory and cognitive abilities</w:t>
      </w:r>
      <w:r w:rsidR="003F67B8">
        <w:t xml:space="preserve">. </w:t>
      </w:r>
    </w:p>
    <w:p w14:paraId="730DD52C" w14:textId="77777777" w:rsidR="00CA561B" w:rsidRDefault="00CA561B" w:rsidP="00A00667">
      <w:pPr>
        <w:pStyle w:val="ListParagraph"/>
        <w:numPr>
          <w:ilvl w:val="0"/>
          <w:numId w:val="17"/>
        </w:numPr>
        <w:spacing w:after="0" w:line="240" w:lineRule="auto"/>
      </w:pPr>
      <w:r>
        <w:t>I</w:t>
      </w:r>
      <w:r w:rsidR="003F67B8">
        <w:t>mplement</w:t>
      </w:r>
      <w:r>
        <w:t>ed</w:t>
      </w:r>
      <w:r w:rsidR="003F67B8">
        <w:t xml:space="preserve"> peripheral physiology recording </w:t>
      </w:r>
      <w:r w:rsidR="001870CD">
        <w:t xml:space="preserve">during </w:t>
      </w:r>
      <w:r w:rsidR="003F67B8">
        <w:t xml:space="preserve">simultaneous fMRI and PET </w:t>
      </w:r>
      <w:r w:rsidR="001870CD">
        <w:t>acquisition</w:t>
      </w:r>
      <w:r w:rsidR="00104C5C">
        <w:t xml:space="preserve">. </w:t>
      </w:r>
    </w:p>
    <w:p w14:paraId="53FF430C" w14:textId="0DEC9712" w:rsidR="00F772EA" w:rsidRDefault="00CA561B" w:rsidP="00A00667">
      <w:pPr>
        <w:pStyle w:val="ListParagraph"/>
        <w:numPr>
          <w:ilvl w:val="0"/>
          <w:numId w:val="17"/>
        </w:numPr>
        <w:spacing w:after="0" w:line="240" w:lineRule="auto"/>
      </w:pPr>
      <w:r>
        <w:t>C</w:t>
      </w:r>
      <w:r w:rsidR="00104C5C">
        <w:t>reated a pipeline for eye-tracking data analysis</w:t>
      </w:r>
      <w:r w:rsidR="00552CFC">
        <w:t>.</w:t>
      </w:r>
    </w:p>
    <w:p w14:paraId="6579D891" w14:textId="5E2437E7" w:rsidR="00667DBA" w:rsidRPr="00EB7A73" w:rsidRDefault="00F772EA" w:rsidP="0058458D">
      <w:pPr>
        <w:pStyle w:val="ListParagraph"/>
        <w:numPr>
          <w:ilvl w:val="0"/>
          <w:numId w:val="17"/>
        </w:numPr>
        <w:spacing w:after="0" w:line="240" w:lineRule="auto"/>
      </w:pPr>
      <w:r>
        <w:t>R</w:t>
      </w:r>
      <w:r w:rsidR="00104C5C">
        <w:t>ecruited and screened participants, assisted with behavioral and neuro-imaging sessions, and</w:t>
      </w:r>
      <w:r w:rsidR="003F67B8">
        <w:t xml:space="preserve"> </w:t>
      </w:r>
      <w:r w:rsidR="00B17B09">
        <w:t xml:space="preserve">managed </w:t>
      </w:r>
      <w:r w:rsidR="003F67B8">
        <w:t>a group of undergraduate research assistants</w:t>
      </w:r>
      <w:r w:rsidR="00104C5C">
        <w:t>.</w:t>
      </w:r>
    </w:p>
    <w:p w14:paraId="0A7C27D2" w14:textId="77777777" w:rsidR="004B07C5" w:rsidRDefault="004B07C5" w:rsidP="004B07C5">
      <w:pPr>
        <w:spacing w:after="0" w:line="240" w:lineRule="auto"/>
        <w:ind w:left="0"/>
      </w:pPr>
    </w:p>
    <w:p w14:paraId="58105903" w14:textId="04FE3912" w:rsidR="004B07C5" w:rsidRPr="00854BE2" w:rsidRDefault="00765DBC" w:rsidP="00854BE2">
      <w:pPr>
        <w:spacing w:after="0" w:line="240" w:lineRule="auto"/>
        <w:ind w:lef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Relevant </w:t>
      </w:r>
      <w:r w:rsidR="004B07C5" w:rsidRPr="00854BE2">
        <w:rPr>
          <w:b/>
          <w:sz w:val="32"/>
          <w:szCs w:val="32"/>
          <w:u w:val="single"/>
        </w:rPr>
        <w:t>Work Experience</w:t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</w:p>
    <w:p w14:paraId="0633AB00" w14:textId="77777777" w:rsidR="00CB0F47" w:rsidRDefault="00CB0F47" w:rsidP="004B07C5">
      <w:pPr>
        <w:spacing w:after="0" w:line="240" w:lineRule="auto"/>
        <w:ind w:left="0"/>
        <w:rPr>
          <w:b/>
        </w:rPr>
      </w:pPr>
    </w:p>
    <w:p w14:paraId="0733C97D" w14:textId="77777777" w:rsidR="003550E3" w:rsidRPr="003550E3" w:rsidRDefault="003550E3" w:rsidP="004B07C5">
      <w:pPr>
        <w:spacing w:after="0" w:line="240" w:lineRule="auto"/>
        <w:ind w:left="0"/>
        <w:rPr>
          <w:b/>
        </w:rPr>
      </w:pPr>
      <w:r w:rsidRPr="003550E3">
        <w:rPr>
          <w:b/>
        </w:rPr>
        <w:t>Residential Counselor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51CC">
        <w:rPr>
          <w:b/>
        </w:rPr>
        <w:t xml:space="preserve">   </w:t>
      </w:r>
    </w:p>
    <w:p w14:paraId="68C57382" w14:textId="77777777" w:rsidR="004B07C5" w:rsidRDefault="004B07C5" w:rsidP="004B07C5">
      <w:pPr>
        <w:spacing w:after="0" w:line="240" w:lineRule="auto"/>
        <w:ind w:left="0"/>
      </w:pPr>
      <w:r>
        <w:t>Italian Home</w:t>
      </w:r>
      <w:r w:rsidR="003550E3">
        <w:t xml:space="preserve"> for Children</w:t>
      </w:r>
    </w:p>
    <w:p w14:paraId="79ED3DC8" w14:textId="1E66DAA6" w:rsidR="00BA6F3C" w:rsidRDefault="00212C34" w:rsidP="004B07C5">
      <w:pPr>
        <w:spacing w:after="0" w:line="240" w:lineRule="auto"/>
        <w:ind w:left="0"/>
      </w:pPr>
      <w:r>
        <w:t xml:space="preserve">July </w:t>
      </w:r>
      <w:r w:rsidR="00BA6F3C">
        <w:t>2017</w:t>
      </w:r>
      <w:r>
        <w:t xml:space="preserve"> </w:t>
      </w:r>
      <w:r w:rsidR="00EB7A73">
        <w:t>–</w:t>
      </w:r>
      <w:r>
        <w:t xml:space="preserve"> </w:t>
      </w:r>
      <w:r w:rsidR="00EB7A73">
        <w:t>January 2019</w:t>
      </w:r>
    </w:p>
    <w:p w14:paraId="1D680FA7" w14:textId="77777777" w:rsidR="00BA6F3C" w:rsidRDefault="00BA6F3C" w:rsidP="007135DB">
      <w:pPr>
        <w:spacing w:after="0" w:line="240" w:lineRule="auto"/>
        <w:rPr>
          <w:b/>
        </w:rPr>
      </w:pPr>
    </w:p>
    <w:p w14:paraId="3D2C5DB2" w14:textId="6576FB08" w:rsidR="00F772EA" w:rsidRDefault="00F772EA" w:rsidP="00A00667">
      <w:pPr>
        <w:pStyle w:val="ListParagraph"/>
        <w:numPr>
          <w:ilvl w:val="0"/>
          <w:numId w:val="21"/>
        </w:numPr>
        <w:spacing w:after="0" w:line="240" w:lineRule="auto"/>
      </w:pPr>
      <w:r>
        <w:t>W</w:t>
      </w:r>
      <w:r w:rsidR="007135DB">
        <w:t xml:space="preserve">orked </w:t>
      </w:r>
      <w:r w:rsidR="00104C5C">
        <w:t xml:space="preserve">as a </w:t>
      </w:r>
      <w:r w:rsidR="00CA561B">
        <w:t xml:space="preserve">full-time </w:t>
      </w:r>
      <w:r w:rsidR="00104C5C">
        <w:t>residential counselor in an</w:t>
      </w:r>
      <w:r w:rsidR="007135DB">
        <w:t xml:space="preserve"> intensive group home for children</w:t>
      </w:r>
      <w:r w:rsidR="00D2081B">
        <w:t xml:space="preserve"> aged 4-12</w:t>
      </w:r>
      <w:r w:rsidR="007135DB">
        <w:t xml:space="preserve">. </w:t>
      </w:r>
    </w:p>
    <w:p w14:paraId="2FE40B2E" w14:textId="5C00BEA6" w:rsidR="00854BE2" w:rsidRPr="00A00667" w:rsidRDefault="00F772EA" w:rsidP="00A00667">
      <w:pPr>
        <w:pStyle w:val="ListParagraph"/>
        <w:numPr>
          <w:ilvl w:val="0"/>
          <w:numId w:val="21"/>
        </w:numPr>
        <w:spacing w:after="0" w:line="240" w:lineRule="auto"/>
      </w:pPr>
      <w:r>
        <w:lastRenderedPageBreak/>
        <w:t>Oversaw</w:t>
      </w:r>
      <w:r w:rsidR="00104C5C">
        <w:t xml:space="preserve"> the daily routines and activities of residents,</w:t>
      </w:r>
      <w:r w:rsidR="007135DB">
        <w:t xml:space="preserve"> d</w:t>
      </w:r>
      <w:r w:rsidR="007135DB" w:rsidRPr="007135DB">
        <w:t>ocument</w:t>
      </w:r>
      <w:r>
        <w:t>ed</w:t>
      </w:r>
      <w:r w:rsidR="007135DB" w:rsidRPr="007135DB">
        <w:t xml:space="preserve"> client behavior</w:t>
      </w:r>
      <w:r w:rsidR="007135DB">
        <w:t xml:space="preserve"> in reports, and work</w:t>
      </w:r>
      <w:r>
        <w:t>ed</w:t>
      </w:r>
      <w:r w:rsidR="007135DB">
        <w:t xml:space="preserve"> with clients to </w:t>
      </w:r>
      <w:r w:rsidR="00104C5C">
        <w:t>overcome</w:t>
      </w:r>
      <w:r w:rsidR="007135DB">
        <w:t xml:space="preserve"> maladaptive behaviors.</w:t>
      </w:r>
    </w:p>
    <w:p w14:paraId="4A9C3E1B" w14:textId="77777777" w:rsidR="00854BE2" w:rsidRDefault="00854BE2" w:rsidP="00854BE2">
      <w:pPr>
        <w:spacing w:after="0" w:line="240" w:lineRule="auto"/>
        <w:ind w:left="0"/>
      </w:pPr>
    </w:p>
    <w:p w14:paraId="60C52974" w14:textId="77777777" w:rsidR="00991E4D" w:rsidRDefault="00991E4D" w:rsidP="00854BE2">
      <w:pPr>
        <w:spacing w:after="0" w:line="240" w:lineRule="auto"/>
        <w:ind w:left="0"/>
      </w:pPr>
    </w:p>
    <w:p w14:paraId="166907AC" w14:textId="77777777" w:rsidR="00991E4D" w:rsidRDefault="00991E4D" w:rsidP="00854BE2">
      <w:pPr>
        <w:spacing w:after="0" w:line="240" w:lineRule="auto"/>
        <w:ind w:left="0"/>
      </w:pPr>
    </w:p>
    <w:p w14:paraId="0C49E5F2" w14:textId="77777777" w:rsidR="00991E4D" w:rsidRDefault="00991E4D" w:rsidP="00854BE2">
      <w:pPr>
        <w:spacing w:after="0" w:line="240" w:lineRule="auto"/>
        <w:ind w:left="0"/>
      </w:pPr>
    </w:p>
    <w:p w14:paraId="6707746A" w14:textId="57CD5DD0" w:rsidR="004B07C5" w:rsidRPr="00854BE2" w:rsidRDefault="00765DBC" w:rsidP="00854BE2">
      <w:pPr>
        <w:spacing w:after="0" w:line="240" w:lineRule="auto"/>
        <w:ind w:lef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Memberships and </w:t>
      </w:r>
      <w:r w:rsidR="004B07C5" w:rsidRPr="00854BE2">
        <w:rPr>
          <w:b/>
          <w:sz w:val="32"/>
          <w:szCs w:val="32"/>
          <w:u w:val="single"/>
        </w:rPr>
        <w:t>Professional Associations</w:t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  <w:r w:rsidR="00854BE2">
        <w:rPr>
          <w:b/>
          <w:sz w:val="32"/>
          <w:szCs w:val="32"/>
          <w:u w:val="single"/>
        </w:rPr>
        <w:tab/>
      </w:r>
    </w:p>
    <w:p w14:paraId="2409E1D9" w14:textId="77777777" w:rsidR="00CB0F47" w:rsidRDefault="00CB0F47" w:rsidP="00647052">
      <w:pPr>
        <w:spacing w:after="0" w:line="240" w:lineRule="auto"/>
        <w:ind w:left="0"/>
      </w:pPr>
    </w:p>
    <w:p w14:paraId="3B0A791A" w14:textId="0236058A" w:rsidR="00970C7B" w:rsidRDefault="00970C7B" w:rsidP="00647052">
      <w:pPr>
        <w:spacing w:after="0" w:line="240" w:lineRule="auto"/>
        <w:ind w:left="0"/>
      </w:pPr>
      <w:r>
        <w:t>2023-present</w:t>
      </w:r>
      <w:r>
        <w:tab/>
      </w:r>
      <w:r>
        <w:tab/>
        <w:t>Society for Neuroscience</w:t>
      </w:r>
    </w:p>
    <w:p w14:paraId="7C8375CD" w14:textId="0B0E34C1" w:rsidR="00D42380" w:rsidRDefault="00D42380" w:rsidP="00647052">
      <w:pPr>
        <w:spacing w:after="0" w:line="240" w:lineRule="auto"/>
        <w:ind w:left="0"/>
      </w:pPr>
      <w:r>
        <w:t>2023-present</w:t>
      </w:r>
      <w:r>
        <w:tab/>
      </w:r>
      <w:r>
        <w:tab/>
        <w:t>Flux Society</w:t>
      </w:r>
    </w:p>
    <w:p w14:paraId="713B1B36" w14:textId="39AB525C" w:rsidR="00D42380" w:rsidRDefault="00D42380" w:rsidP="00647052">
      <w:pPr>
        <w:spacing w:after="0" w:line="240" w:lineRule="auto"/>
        <w:ind w:left="0"/>
      </w:pPr>
      <w:r>
        <w:t>2022-present</w:t>
      </w:r>
      <w:r>
        <w:tab/>
      </w:r>
      <w:r>
        <w:tab/>
      </w:r>
      <w:r w:rsidRPr="00D42380">
        <w:t>Association for the Scientific Study of Consciousness</w:t>
      </w:r>
    </w:p>
    <w:p w14:paraId="7BDC2B5E" w14:textId="09F3B2B9" w:rsidR="008E29CA" w:rsidRDefault="008E29CA" w:rsidP="00647052">
      <w:pPr>
        <w:spacing w:after="0" w:line="240" w:lineRule="auto"/>
        <w:ind w:left="0"/>
      </w:pPr>
      <w:r>
        <w:t>2021-</w:t>
      </w:r>
      <w:r w:rsidR="00AE4395">
        <w:t>2022</w:t>
      </w:r>
      <w:r>
        <w:tab/>
      </w:r>
      <w:r>
        <w:tab/>
        <w:t>Cognitive Neuroscience Society</w:t>
      </w:r>
    </w:p>
    <w:p w14:paraId="2A2A056B" w14:textId="588E6E1C" w:rsidR="004B07C5" w:rsidRDefault="00BA6F3C" w:rsidP="00647052">
      <w:pPr>
        <w:spacing w:after="0" w:line="240" w:lineRule="auto"/>
        <w:ind w:left="0"/>
      </w:pPr>
      <w:r>
        <w:t>2019-present</w:t>
      </w:r>
      <w:r>
        <w:tab/>
      </w:r>
      <w:r>
        <w:tab/>
      </w:r>
      <w:r w:rsidR="00647052">
        <w:t>Society for Affective Science</w:t>
      </w:r>
      <w:r w:rsidR="003016EC">
        <w:t xml:space="preserve"> </w:t>
      </w:r>
    </w:p>
    <w:p w14:paraId="291EAD91" w14:textId="0B1733B0" w:rsidR="004B07C5" w:rsidRDefault="00BA6F3C" w:rsidP="00BA6F3C">
      <w:pPr>
        <w:spacing w:after="0" w:line="240" w:lineRule="auto"/>
        <w:ind w:left="0"/>
      </w:pPr>
      <w:r>
        <w:t>2017-</w:t>
      </w:r>
      <w:r w:rsidR="00B05686">
        <w:t>2019</w:t>
      </w:r>
      <w:r>
        <w:t xml:space="preserve"> </w:t>
      </w:r>
      <w:r>
        <w:tab/>
      </w:r>
      <w:r>
        <w:tab/>
      </w:r>
      <w:r w:rsidR="004B07C5">
        <w:t>Psi Chi</w:t>
      </w:r>
      <w:r w:rsidR="00CA561B">
        <w:t xml:space="preserve"> </w:t>
      </w:r>
      <w:r w:rsidR="00B17B09">
        <w:t>(</w:t>
      </w:r>
      <w:r w:rsidR="003016EC">
        <w:t>Northeastern University chapter)</w:t>
      </w:r>
    </w:p>
    <w:p w14:paraId="1C5A7BAD" w14:textId="77777777" w:rsidR="00562117" w:rsidRDefault="00562117" w:rsidP="007E24E8">
      <w:pPr>
        <w:spacing w:after="0" w:line="240" w:lineRule="auto"/>
        <w:ind w:left="0"/>
        <w:rPr>
          <w:b/>
          <w:u w:val="single"/>
        </w:rPr>
      </w:pPr>
    </w:p>
    <w:p w14:paraId="38182F95" w14:textId="3D88B56B" w:rsidR="00C16505" w:rsidRDefault="00C16505" w:rsidP="00C16505">
      <w:pPr>
        <w:spacing w:after="0" w:line="240" w:lineRule="auto"/>
        <w:ind w:left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Skills_____________________________________________________</w:t>
      </w:r>
    </w:p>
    <w:p w14:paraId="1AC35C6F" w14:textId="77777777" w:rsidR="007E24E8" w:rsidRPr="007E24E8" w:rsidRDefault="007E24E8" w:rsidP="00C16505">
      <w:pPr>
        <w:spacing w:after="0" w:line="240" w:lineRule="auto"/>
        <w:ind w:left="0"/>
        <w:rPr>
          <w:b/>
          <w:sz w:val="32"/>
          <w:szCs w:val="32"/>
          <w:u w:val="single"/>
        </w:rPr>
      </w:pPr>
    </w:p>
    <w:p w14:paraId="244DC60F" w14:textId="351314F8" w:rsidR="00C16505" w:rsidRPr="00765DBC" w:rsidRDefault="00C16505" w:rsidP="00C16505">
      <w:pPr>
        <w:spacing w:after="0" w:line="240" w:lineRule="auto"/>
        <w:ind w:left="0"/>
        <w:rPr>
          <w:bCs/>
          <w:szCs w:val="24"/>
        </w:rPr>
      </w:pPr>
      <w:r w:rsidRPr="008E29CA">
        <w:rPr>
          <w:bCs/>
          <w:szCs w:val="24"/>
          <w:u w:val="single"/>
        </w:rPr>
        <w:t>Statistical</w:t>
      </w:r>
      <w:r w:rsidRPr="00765DBC">
        <w:rPr>
          <w:bCs/>
          <w:szCs w:val="24"/>
        </w:rPr>
        <w:t>:</w:t>
      </w:r>
    </w:p>
    <w:p w14:paraId="56B3FCF2" w14:textId="669D6867" w:rsidR="00C16505" w:rsidRDefault="00C16505" w:rsidP="00C16505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Hierarchical linear modeling (HLM), General Linear Modeling (GLM), Monte Carlo Simulation, ANOVA, t-testing, correlation analyses</w:t>
      </w:r>
      <w:r w:rsidR="0058458D">
        <w:rPr>
          <w:bCs/>
          <w:szCs w:val="24"/>
        </w:rPr>
        <w:t>, mediation modeling</w:t>
      </w:r>
    </w:p>
    <w:p w14:paraId="51FBC567" w14:textId="77777777" w:rsidR="00C16505" w:rsidRPr="00765DBC" w:rsidRDefault="00C16505" w:rsidP="00C16505">
      <w:pPr>
        <w:spacing w:after="0" w:line="240" w:lineRule="auto"/>
        <w:ind w:left="0"/>
        <w:rPr>
          <w:bCs/>
          <w:szCs w:val="24"/>
        </w:rPr>
      </w:pPr>
      <w:r w:rsidRPr="008E29CA">
        <w:rPr>
          <w:bCs/>
          <w:szCs w:val="24"/>
          <w:u w:val="single"/>
        </w:rPr>
        <w:t>Software</w:t>
      </w:r>
      <w:r w:rsidRPr="00765DBC">
        <w:rPr>
          <w:bCs/>
          <w:szCs w:val="24"/>
        </w:rPr>
        <w:t>:</w:t>
      </w:r>
    </w:p>
    <w:p w14:paraId="42D0D310" w14:textId="699F741A" w:rsidR="00C16505" w:rsidRPr="007832CF" w:rsidRDefault="00C16505" w:rsidP="00C16505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 w:rsidRPr="007832CF">
        <w:rPr>
          <w:bCs/>
          <w:szCs w:val="24"/>
        </w:rPr>
        <w:t>Proficient in R</w:t>
      </w:r>
      <w:r>
        <w:rPr>
          <w:bCs/>
          <w:szCs w:val="24"/>
        </w:rPr>
        <w:t xml:space="preserve">, </w:t>
      </w:r>
      <w:proofErr w:type="spellStart"/>
      <w:r w:rsidRPr="007832CF">
        <w:rPr>
          <w:bCs/>
          <w:szCs w:val="24"/>
        </w:rPr>
        <w:t>Eprime</w:t>
      </w:r>
      <w:proofErr w:type="spellEnd"/>
      <w:r>
        <w:rPr>
          <w:bCs/>
          <w:szCs w:val="24"/>
        </w:rPr>
        <w:t>, Psychtoolbox-3 (</w:t>
      </w:r>
      <w:proofErr w:type="spellStart"/>
      <w:r>
        <w:rPr>
          <w:bCs/>
          <w:szCs w:val="24"/>
        </w:rPr>
        <w:t>Matlab</w:t>
      </w:r>
      <w:proofErr w:type="spellEnd"/>
      <w:r>
        <w:rPr>
          <w:bCs/>
          <w:szCs w:val="24"/>
        </w:rPr>
        <w:t xml:space="preserve">), </w:t>
      </w:r>
      <w:r w:rsidR="0058458D">
        <w:rPr>
          <w:bCs/>
          <w:szCs w:val="24"/>
        </w:rPr>
        <w:t xml:space="preserve">and </w:t>
      </w:r>
      <w:r>
        <w:rPr>
          <w:bCs/>
          <w:szCs w:val="24"/>
        </w:rPr>
        <w:t>Python</w:t>
      </w:r>
    </w:p>
    <w:p w14:paraId="603DF410" w14:textId="77777777" w:rsidR="00C16505" w:rsidRPr="00765DBC" w:rsidRDefault="00C16505" w:rsidP="00C16505">
      <w:pPr>
        <w:spacing w:after="0" w:line="240" w:lineRule="auto"/>
        <w:ind w:left="0"/>
        <w:rPr>
          <w:bCs/>
          <w:szCs w:val="24"/>
        </w:rPr>
      </w:pPr>
      <w:r w:rsidRPr="008E29CA">
        <w:rPr>
          <w:bCs/>
          <w:szCs w:val="24"/>
          <w:u w:val="single"/>
        </w:rPr>
        <w:t>Neuroimaging</w:t>
      </w:r>
      <w:r w:rsidRPr="00765DBC">
        <w:rPr>
          <w:bCs/>
          <w:szCs w:val="24"/>
        </w:rPr>
        <w:t>:</w:t>
      </w:r>
    </w:p>
    <w:p w14:paraId="43C8EF31" w14:textId="28B982BC" w:rsidR="00C16505" w:rsidRDefault="00C16505" w:rsidP="00C16505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 xml:space="preserve">Structural MRI analysis in </w:t>
      </w:r>
      <w:proofErr w:type="spellStart"/>
      <w:r>
        <w:rPr>
          <w:bCs/>
          <w:szCs w:val="24"/>
        </w:rPr>
        <w:t>Freesurfer</w:t>
      </w:r>
      <w:proofErr w:type="spellEnd"/>
      <w:r>
        <w:rPr>
          <w:bCs/>
          <w:szCs w:val="24"/>
        </w:rPr>
        <w:t>; Functional MRI analysis in CONN; Preprocessing of PET data</w:t>
      </w:r>
      <w:r w:rsidR="00E90AEF">
        <w:rPr>
          <w:bCs/>
          <w:szCs w:val="24"/>
        </w:rPr>
        <w:t xml:space="preserve">; Tissue Iron </w:t>
      </w:r>
      <w:r w:rsidR="006E40E7">
        <w:rPr>
          <w:bCs/>
          <w:szCs w:val="24"/>
        </w:rPr>
        <w:t>Estimation</w:t>
      </w:r>
      <w:r w:rsidR="000B3C8A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</w:p>
    <w:p w14:paraId="0E8CFB6D" w14:textId="77777777" w:rsidR="00C16505" w:rsidRPr="00765DBC" w:rsidRDefault="00C16505" w:rsidP="00C16505">
      <w:pPr>
        <w:spacing w:after="0" w:line="240" w:lineRule="auto"/>
        <w:ind w:left="0"/>
        <w:rPr>
          <w:bCs/>
          <w:szCs w:val="24"/>
        </w:rPr>
      </w:pPr>
      <w:r w:rsidRPr="008E29CA">
        <w:rPr>
          <w:bCs/>
          <w:szCs w:val="24"/>
          <w:u w:val="single"/>
        </w:rPr>
        <w:t>Physiology</w:t>
      </w:r>
      <w:r w:rsidRPr="00765DBC">
        <w:rPr>
          <w:bCs/>
          <w:szCs w:val="24"/>
        </w:rPr>
        <w:t>:</w:t>
      </w:r>
    </w:p>
    <w:p w14:paraId="51964928" w14:textId="77777777" w:rsidR="00C16505" w:rsidRDefault="00C16505" w:rsidP="00C16505">
      <w:pPr>
        <w:pStyle w:val="ListParagraph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Acquisition and analysis of Electrocardiogram, Impedance Cardiography, Electrodermal, and Blood Pressure data</w:t>
      </w:r>
    </w:p>
    <w:p w14:paraId="021F7BB2" w14:textId="77777777" w:rsidR="007E24E8" w:rsidRDefault="007E24E8" w:rsidP="007E24E8">
      <w:pPr>
        <w:spacing w:after="0" w:line="240" w:lineRule="auto"/>
        <w:ind w:left="0"/>
        <w:rPr>
          <w:bCs/>
          <w:szCs w:val="24"/>
        </w:rPr>
      </w:pPr>
    </w:p>
    <w:p w14:paraId="7F741ABF" w14:textId="63BD76D3" w:rsidR="007E24E8" w:rsidRPr="007E24E8" w:rsidRDefault="007E24E8" w:rsidP="007E24E8">
      <w:pPr>
        <w:spacing w:after="0" w:line="240" w:lineRule="auto"/>
        <w:ind w:left="0"/>
        <w:rPr>
          <w:bCs/>
          <w:szCs w:val="24"/>
        </w:rPr>
      </w:pPr>
      <w:r>
        <w:rPr>
          <w:b/>
          <w:sz w:val="32"/>
          <w:szCs w:val="32"/>
          <w:u w:val="single"/>
        </w:rPr>
        <w:t>Open Access Software</w:t>
      </w:r>
      <w:r>
        <w:rPr>
          <w:b/>
          <w:sz w:val="32"/>
          <w:szCs w:val="32"/>
          <w:u w:val="single"/>
        </w:rPr>
        <w:t>____________________________________</w:t>
      </w:r>
      <w:r>
        <w:rPr>
          <w:b/>
          <w:sz w:val="32"/>
          <w:szCs w:val="32"/>
          <w:u w:val="single"/>
        </w:rPr>
        <w:t>___</w:t>
      </w:r>
    </w:p>
    <w:p w14:paraId="19D919BE" w14:textId="26E515F9" w:rsidR="005F4C4C" w:rsidRDefault="005F4C4C" w:rsidP="007E24E8">
      <w:pPr>
        <w:spacing w:after="0" w:line="240" w:lineRule="auto"/>
        <w:ind w:left="0"/>
        <w:rPr>
          <w:b/>
          <w:bCs/>
        </w:rPr>
      </w:pPr>
    </w:p>
    <w:p w14:paraId="34476A0C" w14:textId="1D8895DC" w:rsidR="007E24E8" w:rsidRPr="007E24E8" w:rsidRDefault="007E24E8" w:rsidP="007E24E8">
      <w:pPr>
        <w:spacing w:after="0" w:line="240" w:lineRule="auto"/>
        <w:ind w:left="0"/>
      </w:pPr>
      <w:r w:rsidRPr="007E24E8">
        <w:t>Electrocardiogram (ECG) Cleaning</w:t>
      </w:r>
      <w:r>
        <w:t>/Editing</w:t>
      </w:r>
      <w:r w:rsidRPr="007E24E8">
        <w:t xml:space="preserve"> GUI: </w:t>
      </w:r>
      <w:hyperlink r:id="rId6" w:history="1">
        <w:r w:rsidRPr="0061332D">
          <w:rPr>
            <w:rStyle w:val="Hyperlink"/>
          </w:rPr>
          <w:t>https://github.com/bablab/Physiology_GUIs</w:t>
        </w:r>
      </w:hyperlink>
      <w:r>
        <w:t xml:space="preserve"> </w:t>
      </w:r>
    </w:p>
    <w:sectPr w:rsidR="007E24E8" w:rsidRPr="007E2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3D2"/>
    <w:multiLevelType w:val="hybridMultilevel"/>
    <w:tmpl w:val="2D64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E2D63"/>
    <w:multiLevelType w:val="hybridMultilevel"/>
    <w:tmpl w:val="BB3472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D248F"/>
    <w:multiLevelType w:val="hybridMultilevel"/>
    <w:tmpl w:val="9BDC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84D"/>
    <w:multiLevelType w:val="hybridMultilevel"/>
    <w:tmpl w:val="7F707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A372C"/>
    <w:multiLevelType w:val="hybridMultilevel"/>
    <w:tmpl w:val="97562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2EA4"/>
    <w:multiLevelType w:val="hybridMultilevel"/>
    <w:tmpl w:val="FE34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10D9"/>
    <w:multiLevelType w:val="hybridMultilevel"/>
    <w:tmpl w:val="2B96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78E"/>
    <w:multiLevelType w:val="hybridMultilevel"/>
    <w:tmpl w:val="A2BC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41DC"/>
    <w:multiLevelType w:val="hybridMultilevel"/>
    <w:tmpl w:val="4D529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E6FC9"/>
    <w:multiLevelType w:val="hybridMultilevel"/>
    <w:tmpl w:val="714274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6617D"/>
    <w:multiLevelType w:val="hybridMultilevel"/>
    <w:tmpl w:val="64D4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4AF"/>
    <w:multiLevelType w:val="hybridMultilevel"/>
    <w:tmpl w:val="BA64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0BB6"/>
    <w:multiLevelType w:val="hybridMultilevel"/>
    <w:tmpl w:val="0CCA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8A3252"/>
    <w:multiLevelType w:val="hybridMultilevel"/>
    <w:tmpl w:val="77846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D760F"/>
    <w:multiLevelType w:val="hybridMultilevel"/>
    <w:tmpl w:val="DDF0FC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3B7AB7"/>
    <w:multiLevelType w:val="hybridMultilevel"/>
    <w:tmpl w:val="24BA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E4B67"/>
    <w:multiLevelType w:val="hybridMultilevel"/>
    <w:tmpl w:val="DF9AA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82A1C"/>
    <w:multiLevelType w:val="hybridMultilevel"/>
    <w:tmpl w:val="1692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33E7"/>
    <w:multiLevelType w:val="hybridMultilevel"/>
    <w:tmpl w:val="E27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2A91"/>
    <w:multiLevelType w:val="hybridMultilevel"/>
    <w:tmpl w:val="652A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6EB1"/>
    <w:multiLevelType w:val="hybridMultilevel"/>
    <w:tmpl w:val="B0C866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9720327">
    <w:abstractNumId w:val="13"/>
  </w:num>
  <w:num w:numId="2" w16cid:durableId="2071145818">
    <w:abstractNumId w:val="10"/>
  </w:num>
  <w:num w:numId="3" w16cid:durableId="786505317">
    <w:abstractNumId w:val="17"/>
  </w:num>
  <w:num w:numId="4" w16cid:durableId="1827041310">
    <w:abstractNumId w:val="8"/>
  </w:num>
  <w:num w:numId="5" w16cid:durableId="316542712">
    <w:abstractNumId w:val="14"/>
  </w:num>
  <w:num w:numId="6" w16cid:durableId="1418402421">
    <w:abstractNumId w:val="20"/>
  </w:num>
  <w:num w:numId="7" w16cid:durableId="403529487">
    <w:abstractNumId w:val="9"/>
  </w:num>
  <w:num w:numId="8" w16cid:durableId="106580235">
    <w:abstractNumId w:val="16"/>
  </w:num>
  <w:num w:numId="9" w16cid:durableId="1451125136">
    <w:abstractNumId w:val="15"/>
  </w:num>
  <w:num w:numId="10" w16cid:durableId="24016112">
    <w:abstractNumId w:val="11"/>
  </w:num>
  <w:num w:numId="11" w16cid:durableId="1544638185">
    <w:abstractNumId w:val="19"/>
  </w:num>
  <w:num w:numId="12" w16cid:durableId="130753887">
    <w:abstractNumId w:val="2"/>
  </w:num>
  <w:num w:numId="13" w16cid:durableId="1867479011">
    <w:abstractNumId w:val="3"/>
  </w:num>
  <w:num w:numId="14" w16cid:durableId="510725150">
    <w:abstractNumId w:val="1"/>
  </w:num>
  <w:num w:numId="15" w16cid:durableId="517472386">
    <w:abstractNumId w:val="4"/>
  </w:num>
  <w:num w:numId="16" w16cid:durableId="323820101">
    <w:abstractNumId w:val="12"/>
  </w:num>
  <w:num w:numId="17" w16cid:durableId="1573277731">
    <w:abstractNumId w:val="0"/>
  </w:num>
  <w:num w:numId="18" w16cid:durableId="1012685020">
    <w:abstractNumId w:val="18"/>
  </w:num>
  <w:num w:numId="19" w16cid:durableId="351690659">
    <w:abstractNumId w:val="6"/>
  </w:num>
  <w:num w:numId="20" w16cid:durableId="432361806">
    <w:abstractNumId w:val="7"/>
  </w:num>
  <w:num w:numId="21" w16cid:durableId="825828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C5"/>
    <w:rsid w:val="00024226"/>
    <w:rsid w:val="00036223"/>
    <w:rsid w:val="000528C2"/>
    <w:rsid w:val="00066448"/>
    <w:rsid w:val="00091944"/>
    <w:rsid w:val="000B3C8A"/>
    <w:rsid w:val="000C3227"/>
    <w:rsid w:val="000D7773"/>
    <w:rsid w:val="000F1851"/>
    <w:rsid w:val="00104C5C"/>
    <w:rsid w:val="00110CA1"/>
    <w:rsid w:val="00114706"/>
    <w:rsid w:val="00116036"/>
    <w:rsid w:val="00141713"/>
    <w:rsid w:val="00152D7A"/>
    <w:rsid w:val="001563A4"/>
    <w:rsid w:val="00177960"/>
    <w:rsid w:val="001870CD"/>
    <w:rsid w:val="001C318D"/>
    <w:rsid w:val="001F1862"/>
    <w:rsid w:val="00212C34"/>
    <w:rsid w:val="00235092"/>
    <w:rsid w:val="002434B0"/>
    <w:rsid w:val="00250E10"/>
    <w:rsid w:val="002A4CB7"/>
    <w:rsid w:val="002E2AA3"/>
    <w:rsid w:val="002F6C5A"/>
    <w:rsid w:val="003016EC"/>
    <w:rsid w:val="0031224B"/>
    <w:rsid w:val="00315F57"/>
    <w:rsid w:val="00331CCF"/>
    <w:rsid w:val="00342967"/>
    <w:rsid w:val="00350D05"/>
    <w:rsid w:val="0035307F"/>
    <w:rsid w:val="003550E3"/>
    <w:rsid w:val="00361E08"/>
    <w:rsid w:val="003829DC"/>
    <w:rsid w:val="003A2BDF"/>
    <w:rsid w:val="003F5FF3"/>
    <w:rsid w:val="003F67B8"/>
    <w:rsid w:val="00414E02"/>
    <w:rsid w:val="004218E1"/>
    <w:rsid w:val="004266C0"/>
    <w:rsid w:val="00433FF9"/>
    <w:rsid w:val="00447153"/>
    <w:rsid w:val="00447202"/>
    <w:rsid w:val="00462E59"/>
    <w:rsid w:val="00473C20"/>
    <w:rsid w:val="004B07C5"/>
    <w:rsid w:val="004E24DA"/>
    <w:rsid w:val="004E6627"/>
    <w:rsid w:val="00521CEA"/>
    <w:rsid w:val="00522204"/>
    <w:rsid w:val="00541418"/>
    <w:rsid w:val="00552CFC"/>
    <w:rsid w:val="00562117"/>
    <w:rsid w:val="005671F1"/>
    <w:rsid w:val="0058458D"/>
    <w:rsid w:val="00597404"/>
    <w:rsid w:val="005C6B6B"/>
    <w:rsid w:val="005E371C"/>
    <w:rsid w:val="005E4286"/>
    <w:rsid w:val="005F4C4C"/>
    <w:rsid w:val="006079F8"/>
    <w:rsid w:val="00627350"/>
    <w:rsid w:val="00647052"/>
    <w:rsid w:val="006647E7"/>
    <w:rsid w:val="00667DBA"/>
    <w:rsid w:val="006B32D2"/>
    <w:rsid w:val="006D49AE"/>
    <w:rsid w:val="006E089D"/>
    <w:rsid w:val="006E40E7"/>
    <w:rsid w:val="00705E90"/>
    <w:rsid w:val="007135DB"/>
    <w:rsid w:val="00716BDB"/>
    <w:rsid w:val="0072494F"/>
    <w:rsid w:val="00725D77"/>
    <w:rsid w:val="007379DE"/>
    <w:rsid w:val="007467D1"/>
    <w:rsid w:val="00765DBC"/>
    <w:rsid w:val="007725EC"/>
    <w:rsid w:val="007832CF"/>
    <w:rsid w:val="007A4D07"/>
    <w:rsid w:val="007A63F3"/>
    <w:rsid w:val="007C72D0"/>
    <w:rsid w:val="007E24E8"/>
    <w:rsid w:val="00807ED0"/>
    <w:rsid w:val="00822C9A"/>
    <w:rsid w:val="00853D39"/>
    <w:rsid w:val="00854BE2"/>
    <w:rsid w:val="0086367C"/>
    <w:rsid w:val="00863E07"/>
    <w:rsid w:val="008779DE"/>
    <w:rsid w:val="00886FA5"/>
    <w:rsid w:val="008A65BB"/>
    <w:rsid w:val="008B131A"/>
    <w:rsid w:val="008E29CA"/>
    <w:rsid w:val="008E3203"/>
    <w:rsid w:val="008F3931"/>
    <w:rsid w:val="0090154B"/>
    <w:rsid w:val="0091258B"/>
    <w:rsid w:val="0091410B"/>
    <w:rsid w:val="009159E4"/>
    <w:rsid w:val="009413A3"/>
    <w:rsid w:val="00946AB9"/>
    <w:rsid w:val="00967723"/>
    <w:rsid w:val="00970C7B"/>
    <w:rsid w:val="00972E4D"/>
    <w:rsid w:val="00986CB1"/>
    <w:rsid w:val="00991E4D"/>
    <w:rsid w:val="00993A0A"/>
    <w:rsid w:val="009B7065"/>
    <w:rsid w:val="009F61F2"/>
    <w:rsid w:val="00A001B8"/>
    <w:rsid w:val="00A00667"/>
    <w:rsid w:val="00A056BF"/>
    <w:rsid w:val="00A53086"/>
    <w:rsid w:val="00A53AB5"/>
    <w:rsid w:val="00A65E31"/>
    <w:rsid w:val="00A7766E"/>
    <w:rsid w:val="00AA2A14"/>
    <w:rsid w:val="00AE4395"/>
    <w:rsid w:val="00AE5758"/>
    <w:rsid w:val="00B04829"/>
    <w:rsid w:val="00B05686"/>
    <w:rsid w:val="00B171AA"/>
    <w:rsid w:val="00B17B09"/>
    <w:rsid w:val="00B574E9"/>
    <w:rsid w:val="00BA6F3C"/>
    <w:rsid w:val="00BB4327"/>
    <w:rsid w:val="00BB63B7"/>
    <w:rsid w:val="00BE4B25"/>
    <w:rsid w:val="00BF7BB0"/>
    <w:rsid w:val="00C136B0"/>
    <w:rsid w:val="00C16505"/>
    <w:rsid w:val="00C2462A"/>
    <w:rsid w:val="00C34DC5"/>
    <w:rsid w:val="00C40858"/>
    <w:rsid w:val="00C57CB1"/>
    <w:rsid w:val="00C84737"/>
    <w:rsid w:val="00CA561B"/>
    <w:rsid w:val="00CB0F47"/>
    <w:rsid w:val="00CD0690"/>
    <w:rsid w:val="00CE391E"/>
    <w:rsid w:val="00D11336"/>
    <w:rsid w:val="00D17388"/>
    <w:rsid w:val="00D2081B"/>
    <w:rsid w:val="00D42380"/>
    <w:rsid w:val="00D52693"/>
    <w:rsid w:val="00D73D18"/>
    <w:rsid w:val="00DB08F5"/>
    <w:rsid w:val="00DE324B"/>
    <w:rsid w:val="00DE680D"/>
    <w:rsid w:val="00DF407F"/>
    <w:rsid w:val="00E223CC"/>
    <w:rsid w:val="00E251CC"/>
    <w:rsid w:val="00E71290"/>
    <w:rsid w:val="00E90AEF"/>
    <w:rsid w:val="00EA752C"/>
    <w:rsid w:val="00EB7A73"/>
    <w:rsid w:val="00ED017C"/>
    <w:rsid w:val="00ED54C0"/>
    <w:rsid w:val="00EE46CA"/>
    <w:rsid w:val="00F136E9"/>
    <w:rsid w:val="00F24D9D"/>
    <w:rsid w:val="00F303A7"/>
    <w:rsid w:val="00F44EC9"/>
    <w:rsid w:val="00F772EA"/>
    <w:rsid w:val="00F836C5"/>
    <w:rsid w:val="00F83A91"/>
    <w:rsid w:val="00F8699F"/>
    <w:rsid w:val="00F96C36"/>
    <w:rsid w:val="00FA69B0"/>
    <w:rsid w:val="00FB1154"/>
    <w:rsid w:val="00F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4407"/>
  <w15:chartTrackingRefBased/>
  <w15:docId w15:val="{E2742CE7-4084-4FD3-9500-601A092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A73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09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09"/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CA561B"/>
    <w:pPr>
      <w:spacing w:after="0" w:line="240" w:lineRule="auto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7E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bablab/Physiology_GU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B8C5B7-1130-4E43-84C2-8B69F90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Savoca</dc:creator>
  <cp:keywords/>
  <dc:description/>
  <cp:lastModifiedBy>Savoca, Paul</cp:lastModifiedBy>
  <cp:revision>14</cp:revision>
  <cp:lastPrinted>2020-10-02T17:17:00Z</cp:lastPrinted>
  <dcterms:created xsi:type="dcterms:W3CDTF">2023-10-16T16:12:00Z</dcterms:created>
  <dcterms:modified xsi:type="dcterms:W3CDTF">2023-10-16T22:53:00Z</dcterms:modified>
</cp:coreProperties>
</file>